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A408B" w14:textId="3FC1FA82" w:rsidR="004A011D" w:rsidRPr="004A011D" w:rsidRDefault="004A011D" w:rsidP="004A011D">
      <w:pPr>
        <w:pStyle w:val="Inhaltsverzeichnisberschrift"/>
        <w:jc w:val="center"/>
        <w:rPr>
          <w:rFonts w:eastAsiaTheme="minorHAnsi" w:cstheme="majorHAnsi"/>
          <w:b w:val="0"/>
          <w:bCs w:val="0"/>
          <w:color w:val="auto"/>
          <w:kern w:val="2"/>
          <w:sz w:val="24"/>
          <w:szCs w:val="24"/>
          <w:lang w:eastAsia="en-US"/>
          <w14:ligatures w14:val="standardContextual"/>
        </w:rPr>
      </w:pPr>
      <w:r w:rsidRPr="004A011D">
        <w:rPr>
          <w:rFonts w:cstheme="majorHAnsi"/>
          <w:noProof/>
        </w:rPr>
        <w:drawing>
          <wp:inline distT="0" distB="0" distL="0" distR="0" wp14:anchorId="0FB427BE" wp14:editId="403F362C">
            <wp:extent cx="2440940" cy="1999615"/>
            <wp:effectExtent l="0" t="0" r="0" b="635"/>
            <wp:docPr id="6" name="Grafik 6" descr="Ein Bild, das Grafiken, Grafikdesign, Screenshot,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Grafiken, Grafikdesign, Screenshot, Kuns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0940" cy="1999615"/>
                    </a:xfrm>
                    <a:prstGeom prst="rect">
                      <a:avLst/>
                    </a:prstGeom>
                  </pic:spPr>
                </pic:pic>
              </a:graphicData>
            </a:graphic>
          </wp:inline>
        </w:drawing>
      </w:r>
    </w:p>
    <w:p w14:paraId="384C330A" w14:textId="77777777" w:rsidR="004A011D" w:rsidRPr="004A011D" w:rsidRDefault="004A011D" w:rsidP="004A011D">
      <w:pPr>
        <w:rPr>
          <w:rFonts w:asciiTheme="majorHAnsi" w:hAnsiTheme="majorHAnsi" w:cstheme="majorHAnsi"/>
          <w:sz w:val="48"/>
          <w:szCs w:val="48"/>
        </w:rPr>
      </w:pPr>
    </w:p>
    <w:p w14:paraId="060591B7" w14:textId="77777777" w:rsidR="004A011D" w:rsidRPr="004A011D" w:rsidRDefault="004A011D" w:rsidP="004A011D">
      <w:pPr>
        <w:ind w:left="1232" w:right="1221" w:hanging="1"/>
        <w:jc w:val="center"/>
        <w:rPr>
          <w:rFonts w:asciiTheme="majorHAnsi" w:hAnsiTheme="majorHAnsi" w:cstheme="majorHAnsi"/>
          <w:color w:val="44536A"/>
          <w:spacing w:val="-5"/>
          <w:sz w:val="48"/>
          <w:szCs w:val="48"/>
        </w:rPr>
      </w:pPr>
      <w:r w:rsidRPr="004A011D">
        <w:rPr>
          <w:rFonts w:asciiTheme="majorHAnsi" w:hAnsiTheme="majorHAnsi" w:cstheme="majorHAnsi"/>
          <w:color w:val="44536A"/>
          <w:spacing w:val="-10"/>
          <w:sz w:val="48"/>
          <w:szCs w:val="48"/>
        </w:rPr>
        <w:t xml:space="preserve">Einrichtungsspezifisches Kinderschutzkonzept </w:t>
      </w:r>
      <w:r w:rsidRPr="004A011D">
        <w:rPr>
          <w:rFonts w:asciiTheme="majorHAnsi" w:hAnsiTheme="majorHAnsi" w:cstheme="majorHAnsi"/>
          <w:color w:val="44536A"/>
          <w:spacing w:val="-8"/>
          <w:sz w:val="48"/>
          <w:szCs w:val="48"/>
        </w:rPr>
        <w:t xml:space="preserve">der </w:t>
      </w:r>
      <w:r w:rsidRPr="004A011D">
        <w:rPr>
          <w:rFonts w:asciiTheme="majorHAnsi" w:hAnsiTheme="majorHAnsi" w:cstheme="majorHAnsi"/>
          <w:color w:val="44536A"/>
          <w:spacing w:val="-10"/>
          <w:sz w:val="48"/>
          <w:szCs w:val="48"/>
        </w:rPr>
        <w:t>Katholischen Kindertageseinrichtung</w:t>
      </w:r>
    </w:p>
    <w:p w14:paraId="731B210D" w14:textId="33121DB9" w:rsidR="004A011D" w:rsidRPr="004A011D" w:rsidRDefault="004A011D" w:rsidP="004A011D">
      <w:pPr>
        <w:ind w:left="1232" w:right="1221" w:hanging="1"/>
        <w:jc w:val="center"/>
        <w:rPr>
          <w:rFonts w:asciiTheme="majorHAnsi" w:hAnsiTheme="majorHAnsi" w:cstheme="majorHAnsi"/>
          <w:sz w:val="48"/>
          <w:szCs w:val="48"/>
        </w:rPr>
      </w:pPr>
      <w:r w:rsidRPr="004A011D">
        <w:rPr>
          <w:rFonts w:asciiTheme="majorHAnsi" w:hAnsiTheme="majorHAnsi" w:cstheme="majorHAnsi"/>
          <w:sz w:val="48"/>
          <w:szCs w:val="48"/>
        </w:rPr>
        <w:t>Karl Borromäus</w:t>
      </w:r>
    </w:p>
    <w:p w14:paraId="72CFEF2C" w14:textId="77777777" w:rsidR="004A011D" w:rsidRPr="004A011D" w:rsidRDefault="004A011D" w:rsidP="004A011D">
      <w:pPr>
        <w:spacing w:line="333" w:lineRule="auto"/>
        <w:ind w:left="949" w:right="942"/>
        <w:jc w:val="center"/>
        <w:rPr>
          <w:rFonts w:asciiTheme="majorHAnsi" w:hAnsiTheme="majorHAnsi" w:cstheme="majorHAnsi"/>
          <w:sz w:val="48"/>
          <w:szCs w:val="48"/>
        </w:rPr>
      </w:pPr>
      <w:r w:rsidRPr="004A011D">
        <w:rPr>
          <w:rFonts w:asciiTheme="majorHAnsi" w:hAnsiTheme="majorHAnsi" w:cstheme="majorHAnsi"/>
          <w:color w:val="44536A"/>
          <w:spacing w:val="-7"/>
          <w:sz w:val="48"/>
          <w:szCs w:val="48"/>
        </w:rPr>
        <w:t xml:space="preserve">als </w:t>
      </w:r>
      <w:r w:rsidRPr="004A011D">
        <w:rPr>
          <w:rFonts w:asciiTheme="majorHAnsi" w:hAnsiTheme="majorHAnsi" w:cstheme="majorHAnsi"/>
          <w:color w:val="44536A"/>
          <w:spacing w:val="-8"/>
          <w:sz w:val="48"/>
          <w:szCs w:val="48"/>
        </w:rPr>
        <w:t xml:space="preserve">Teil </w:t>
      </w:r>
      <w:r w:rsidRPr="004A011D">
        <w:rPr>
          <w:rFonts w:asciiTheme="majorHAnsi" w:hAnsiTheme="majorHAnsi" w:cstheme="majorHAnsi"/>
          <w:color w:val="44536A"/>
          <w:spacing w:val="-7"/>
          <w:sz w:val="48"/>
          <w:szCs w:val="48"/>
        </w:rPr>
        <w:t xml:space="preserve">des </w:t>
      </w:r>
      <w:r w:rsidRPr="004A011D">
        <w:rPr>
          <w:rFonts w:asciiTheme="majorHAnsi" w:hAnsiTheme="majorHAnsi" w:cstheme="majorHAnsi"/>
          <w:color w:val="44536A"/>
          <w:spacing w:val="-11"/>
          <w:sz w:val="48"/>
          <w:szCs w:val="48"/>
        </w:rPr>
        <w:t xml:space="preserve">institutionellen Schutzkonzeptes </w:t>
      </w:r>
      <w:r w:rsidRPr="004A011D">
        <w:rPr>
          <w:rFonts w:asciiTheme="majorHAnsi" w:hAnsiTheme="majorHAnsi" w:cstheme="majorHAnsi"/>
          <w:color w:val="44536A"/>
          <w:spacing w:val="-10"/>
          <w:sz w:val="48"/>
          <w:szCs w:val="48"/>
        </w:rPr>
        <w:t xml:space="preserve">(ISK) </w:t>
      </w:r>
      <w:r w:rsidRPr="004A011D">
        <w:rPr>
          <w:rFonts w:asciiTheme="majorHAnsi" w:hAnsiTheme="majorHAnsi" w:cstheme="majorHAnsi"/>
          <w:color w:val="44536A"/>
          <w:spacing w:val="-8"/>
          <w:sz w:val="48"/>
          <w:szCs w:val="48"/>
        </w:rPr>
        <w:t xml:space="preserve">der </w:t>
      </w:r>
      <w:r w:rsidRPr="004A011D">
        <w:rPr>
          <w:rFonts w:asciiTheme="majorHAnsi" w:hAnsiTheme="majorHAnsi" w:cstheme="majorHAnsi"/>
          <w:color w:val="44536A"/>
          <w:spacing w:val="-10"/>
          <w:sz w:val="48"/>
          <w:szCs w:val="48"/>
        </w:rPr>
        <w:t>katholischen Kirchengemeinde</w:t>
      </w:r>
    </w:p>
    <w:p w14:paraId="31533AF7" w14:textId="46DFFA15" w:rsidR="004A011D" w:rsidRPr="004A011D" w:rsidRDefault="004A011D" w:rsidP="004A011D">
      <w:pPr>
        <w:spacing w:before="2"/>
        <w:ind w:left="949" w:right="942"/>
        <w:jc w:val="center"/>
        <w:rPr>
          <w:rFonts w:asciiTheme="majorHAnsi" w:hAnsiTheme="majorHAnsi" w:cstheme="majorHAnsi"/>
          <w:sz w:val="48"/>
          <w:szCs w:val="48"/>
        </w:rPr>
      </w:pPr>
      <w:r w:rsidRPr="004A011D">
        <w:rPr>
          <w:rFonts w:asciiTheme="majorHAnsi" w:hAnsiTheme="majorHAnsi" w:cstheme="majorHAnsi"/>
          <w:color w:val="44536A"/>
          <w:sz w:val="48"/>
          <w:szCs w:val="48"/>
        </w:rPr>
        <w:t>St. Mauritius und Heilig Geist</w:t>
      </w:r>
    </w:p>
    <w:p w14:paraId="6109DA96" w14:textId="77777777" w:rsidR="004A011D" w:rsidRPr="004A011D" w:rsidRDefault="004A011D" w:rsidP="004A011D">
      <w:pPr>
        <w:ind w:left="949" w:right="940"/>
        <w:jc w:val="center"/>
        <w:rPr>
          <w:rFonts w:asciiTheme="majorHAnsi" w:hAnsiTheme="majorHAnsi" w:cstheme="majorHAnsi"/>
          <w:sz w:val="48"/>
          <w:szCs w:val="48"/>
        </w:rPr>
      </w:pPr>
      <w:r w:rsidRPr="004A011D">
        <w:rPr>
          <w:rFonts w:asciiTheme="majorHAnsi" w:hAnsiTheme="majorHAnsi" w:cstheme="majorHAnsi"/>
          <w:color w:val="44536A"/>
          <w:sz w:val="48"/>
          <w:szCs w:val="48"/>
        </w:rPr>
        <w:t>Erstellt von einem Arbeitskreis aus Vertretern des päd. Teams,</w:t>
      </w:r>
      <w:r w:rsidRPr="004A011D">
        <w:rPr>
          <w:rFonts w:asciiTheme="majorHAnsi" w:hAnsiTheme="majorHAnsi" w:cstheme="majorHAnsi"/>
          <w:sz w:val="48"/>
          <w:szCs w:val="48"/>
        </w:rPr>
        <w:t xml:space="preserve"> des Elternbeirates und der Präventionsfachkraft der Pfarrgemeinde </w:t>
      </w:r>
    </w:p>
    <w:p w14:paraId="5213A9EC" w14:textId="77777777" w:rsidR="004A011D" w:rsidRPr="004A011D" w:rsidRDefault="004A011D" w:rsidP="004A011D">
      <w:pPr>
        <w:pStyle w:val="Listenabsatz"/>
        <w:widowControl w:val="0"/>
        <w:numPr>
          <w:ilvl w:val="0"/>
          <w:numId w:val="31"/>
        </w:numPr>
        <w:autoSpaceDE w:val="0"/>
        <w:autoSpaceDN w:val="0"/>
        <w:spacing w:before="122"/>
        <w:ind w:right="940"/>
        <w:contextualSpacing w:val="0"/>
        <w:jc w:val="center"/>
        <w:rPr>
          <w:rFonts w:asciiTheme="majorHAnsi" w:hAnsiTheme="majorHAnsi" w:cstheme="majorHAnsi"/>
          <w:color w:val="44536A"/>
          <w:sz w:val="40"/>
        </w:rPr>
      </w:pPr>
      <w:r w:rsidRPr="004A011D">
        <w:rPr>
          <w:rFonts w:asciiTheme="majorHAnsi" w:hAnsiTheme="majorHAnsi" w:cstheme="majorHAnsi"/>
          <w:color w:val="44536A"/>
          <w:sz w:val="40"/>
        </w:rPr>
        <w:t>Auflage 2023</w:t>
      </w:r>
    </w:p>
    <w:p w14:paraId="5B2BF0CE" w14:textId="4C31BEB5" w:rsidR="004A011D" w:rsidRPr="004A011D" w:rsidRDefault="004A011D">
      <w:pPr>
        <w:rPr>
          <w:rFonts w:asciiTheme="majorHAnsi" w:hAnsiTheme="majorHAnsi" w:cstheme="majorHAnsi"/>
        </w:rPr>
      </w:pPr>
    </w:p>
    <w:sdt>
      <w:sdtPr>
        <w:rPr>
          <w:rFonts w:asciiTheme="minorHAnsi" w:eastAsiaTheme="minorHAnsi" w:hAnsiTheme="minorHAnsi" w:cstheme="majorHAnsi"/>
          <w:b w:val="0"/>
          <w:bCs w:val="0"/>
          <w:color w:val="auto"/>
          <w:kern w:val="2"/>
          <w:sz w:val="24"/>
          <w:szCs w:val="24"/>
          <w:lang w:eastAsia="en-US"/>
          <w14:ligatures w14:val="standardContextual"/>
        </w:rPr>
        <w:id w:val="1587578555"/>
        <w:docPartObj>
          <w:docPartGallery w:val="Table of Contents"/>
          <w:docPartUnique/>
        </w:docPartObj>
      </w:sdtPr>
      <w:sdtEndPr>
        <w:rPr>
          <w:noProof/>
        </w:rPr>
      </w:sdtEndPr>
      <w:sdtContent>
        <w:p w14:paraId="54CC8F79" w14:textId="7F5AD861" w:rsidR="00FC4606" w:rsidRPr="004A011D" w:rsidRDefault="00FC4606">
          <w:pPr>
            <w:pStyle w:val="Inhaltsverzeichnisberschrift"/>
            <w:rPr>
              <w:rFonts w:cstheme="majorHAnsi"/>
            </w:rPr>
          </w:pPr>
          <w:r w:rsidRPr="004A011D">
            <w:rPr>
              <w:rFonts w:cstheme="majorHAnsi"/>
            </w:rPr>
            <w:t>Inhaltsverzeichnis</w:t>
          </w:r>
        </w:p>
        <w:p w14:paraId="62BBB5D2" w14:textId="77258C17" w:rsidR="004A011D" w:rsidRPr="004A011D" w:rsidRDefault="00FC4606">
          <w:pPr>
            <w:pStyle w:val="Verzeichnis1"/>
            <w:tabs>
              <w:tab w:val="left" w:pos="410"/>
              <w:tab w:val="right" w:leader="dot" w:pos="9062"/>
            </w:tabs>
            <w:rPr>
              <w:rFonts w:asciiTheme="majorHAnsi" w:eastAsiaTheme="minorEastAsia" w:hAnsiTheme="majorHAnsi" w:cstheme="majorHAnsi"/>
              <w:b w:val="0"/>
              <w:bCs w:val="0"/>
              <w:caps w:val="0"/>
              <w:noProof/>
              <w:sz w:val="24"/>
              <w:szCs w:val="24"/>
              <w:u w:val="none"/>
              <w:lang w:eastAsia="de-DE"/>
            </w:rPr>
          </w:pPr>
          <w:r w:rsidRPr="004A011D">
            <w:rPr>
              <w:rFonts w:asciiTheme="majorHAnsi" w:hAnsiTheme="majorHAnsi" w:cstheme="majorHAnsi"/>
              <w:b w:val="0"/>
              <w:bCs w:val="0"/>
            </w:rPr>
            <w:fldChar w:fldCharType="begin"/>
          </w:r>
          <w:r w:rsidRPr="004A011D">
            <w:rPr>
              <w:rFonts w:asciiTheme="majorHAnsi" w:hAnsiTheme="majorHAnsi" w:cstheme="majorHAnsi"/>
            </w:rPr>
            <w:instrText>TOC \o "1-3" \h \z \u</w:instrText>
          </w:r>
          <w:r w:rsidRPr="004A011D">
            <w:rPr>
              <w:rFonts w:asciiTheme="majorHAnsi" w:hAnsiTheme="majorHAnsi" w:cstheme="majorHAnsi"/>
              <w:b w:val="0"/>
              <w:bCs w:val="0"/>
            </w:rPr>
            <w:fldChar w:fldCharType="separate"/>
          </w:r>
          <w:hyperlink w:anchor="_Toc149049856" w:history="1">
            <w:r w:rsidR="004A011D" w:rsidRPr="004A011D">
              <w:rPr>
                <w:rStyle w:val="Hyperlink"/>
                <w:rFonts w:asciiTheme="majorHAnsi" w:hAnsiTheme="majorHAnsi" w:cstheme="majorHAnsi"/>
                <w:noProof/>
              </w:rPr>
              <w:t>1.</w:t>
            </w:r>
            <w:r w:rsidR="004A011D" w:rsidRPr="004A011D">
              <w:rPr>
                <w:rFonts w:asciiTheme="majorHAnsi" w:eastAsiaTheme="minorEastAsia" w:hAnsiTheme="majorHAnsi" w:cstheme="majorHAnsi"/>
                <w:b w:val="0"/>
                <w:bCs w:val="0"/>
                <w:caps w:val="0"/>
                <w:noProof/>
                <w:sz w:val="24"/>
                <w:szCs w:val="24"/>
                <w:u w:val="none"/>
                <w:lang w:eastAsia="de-DE"/>
              </w:rPr>
              <w:tab/>
            </w:r>
            <w:r w:rsidR="004A011D" w:rsidRPr="004A011D">
              <w:rPr>
                <w:rStyle w:val="Hyperlink"/>
                <w:rFonts w:asciiTheme="majorHAnsi" w:hAnsiTheme="majorHAnsi" w:cstheme="majorHAnsi"/>
                <w:noProof/>
              </w:rPr>
              <w:t>Einleitung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_Toc149049856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4</w:t>
            </w:r>
            <w:r w:rsidR="004A011D" w:rsidRPr="004A011D">
              <w:rPr>
                <w:rFonts w:asciiTheme="majorHAnsi" w:hAnsiTheme="majorHAnsi" w:cstheme="majorHAnsi"/>
                <w:noProof/>
                <w:webHidden/>
              </w:rPr>
              <w:fldChar w:fldCharType="end"/>
            </w:r>
          </w:hyperlink>
        </w:p>
        <w:p w14:paraId="563B27E2" w14:textId="7BAC535E" w:rsidR="004A011D" w:rsidRPr="004A011D" w:rsidRDefault="00E54225">
          <w:pPr>
            <w:pStyle w:val="Verzeichnis1"/>
            <w:tabs>
              <w:tab w:val="left" w:pos="412"/>
              <w:tab w:val="right" w:leader="dot" w:pos="9062"/>
            </w:tabs>
            <w:rPr>
              <w:rFonts w:asciiTheme="majorHAnsi" w:eastAsiaTheme="minorEastAsia" w:hAnsiTheme="majorHAnsi" w:cstheme="majorHAnsi"/>
              <w:b w:val="0"/>
              <w:bCs w:val="0"/>
              <w:caps w:val="0"/>
              <w:noProof/>
              <w:sz w:val="24"/>
              <w:szCs w:val="24"/>
              <w:u w:val="none"/>
              <w:lang w:eastAsia="de-DE"/>
            </w:rPr>
          </w:pPr>
          <w:hyperlink w:anchor="_Toc149049857" w:history="1">
            <w:r w:rsidR="004A011D" w:rsidRPr="004A011D">
              <w:rPr>
                <w:rStyle w:val="Hyperlink"/>
                <w:rFonts w:asciiTheme="majorHAnsi" w:hAnsiTheme="majorHAnsi" w:cstheme="majorHAnsi"/>
                <w:noProof/>
              </w:rPr>
              <w:t>2.</w:t>
            </w:r>
            <w:r w:rsidR="004A011D" w:rsidRPr="004A011D">
              <w:rPr>
                <w:rFonts w:asciiTheme="majorHAnsi" w:eastAsiaTheme="minorEastAsia" w:hAnsiTheme="majorHAnsi" w:cstheme="majorHAnsi"/>
                <w:b w:val="0"/>
                <w:bCs w:val="0"/>
                <w:caps w:val="0"/>
                <w:noProof/>
                <w:sz w:val="24"/>
                <w:szCs w:val="24"/>
                <w:u w:val="none"/>
                <w:lang w:eastAsia="de-DE"/>
              </w:rPr>
              <w:tab/>
            </w:r>
            <w:r w:rsidR="004A011D" w:rsidRPr="004A011D">
              <w:rPr>
                <w:rStyle w:val="Hyperlink"/>
                <w:rFonts w:asciiTheme="majorHAnsi" w:hAnsiTheme="majorHAnsi" w:cstheme="majorHAnsi"/>
                <w:noProof/>
              </w:rPr>
              <w:t>Allgemeine Definition von Gewalt</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_Toc149049857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4</w:t>
            </w:r>
            <w:r w:rsidR="004A011D" w:rsidRPr="004A011D">
              <w:rPr>
                <w:rFonts w:asciiTheme="majorHAnsi" w:hAnsiTheme="majorHAnsi" w:cstheme="majorHAnsi"/>
                <w:noProof/>
                <w:webHidden/>
              </w:rPr>
              <w:fldChar w:fldCharType="end"/>
            </w:r>
          </w:hyperlink>
        </w:p>
        <w:p w14:paraId="3675E6D6" w14:textId="67238FBE" w:rsidR="004A011D" w:rsidRPr="004A011D" w:rsidRDefault="00E54225">
          <w:pPr>
            <w:pStyle w:val="Verzeichnis1"/>
            <w:tabs>
              <w:tab w:val="left" w:pos="407"/>
              <w:tab w:val="right" w:leader="dot" w:pos="9062"/>
            </w:tabs>
            <w:rPr>
              <w:rFonts w:asciiTheme="majorHAnsi" w:eastAsiaTheme="minorEastAsia" w:hAnsiTheme="majorHAnsi" w:cstheme="majorHAnsi"/>
              <w:b w:val="0"/>
              <w:bCs w:val="0"/>
              <w:caps w:val="0"/>
              <w:noProof/>
              <w:sz w:val="24"/>
              <w:szCs w:val="24"/>
              <w:u w:val="none"/>
              <w:lang w:eastAsia="de-DE"/>
            </w:rPr>
          </w:pPr>
          <w:hyperlink w:anchor="_Toc149049858" w:history="1">
            <w:r w:rsidR="004A011D" w:rsidRPr="004A011D">
              <w:rPr>
                <w:rStyle w:val="Hyperlink"/>
                <w:rFonts w:asciiTheme="majorHAnsi" w:hAnsiTheme="majorHAnsi" w:cstheme="majorHAnsi"/>
                <w:noProof/>
              </w:rPr>
              <w:t>3.</w:t>
            </w:r>
            <w:r w:rsidR="004A011D" w:rsidRPr="004A011D">
              <w:rPr>
                <w:rFonts w:asciiTheme="majorHAnsi" w:eastAsiaTheme="minorEastAsia" w:hAnsiTheme="majorHAnsi" w:cstheme="majorHAnsi"/>
                <w:b w:val="0"/>
                <w:bCs w:val="0"/>
                <w:caps w:val="0"/>
                <w:noProof/>
                <w:sz w:val="24"/>
                <w:szCs w:val="24"/>
                <w:u w:val="none"/>
                <w:lang w:eastAsia="de-DE"/>
              </w:rPr>
              <w:tab/>
            </w:r>
            <w:r w:rsidR="004A011D" w:rsidRPr="004A011D">
              <w:rPr>
                <w:rStyle w:val="Hyperlink"/>
                <w:rFonts w:asciiTheme="majorHAnsi" w:hAnsiTheme="majorHAnsi" w:cstheme="majorHAnsi"/>
                <w:noProof/>
              </w:rPr>
              <w:t>Gesetzliche Grundlagen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_Toc149049858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5</w:t>
            </w:r>
            <w:r w:rsidR="004A011D" w:rsidRPr="004A011D">
              <w:rPr>
                <w:rFonts w:asciiTheme="majorHAnsi" w:hAnsiTheme="majorHAnsi" w:cstheme="majorHAnsi"/>
                <w:noProof/>
                <w:webHidden/>
              </w:rPr>
              <w:fldChar w:fldCharType="end"/>
            </w:r>
          </w:hyperlink>
        </w:p>
        <w:p w14:paraId="6425827F" w14:textId="32066D61" w:rsidR="004A011D" w:rsidRPr="004A011D" w:rsidRDefault="00E54225">
          <w:pPr>
            <w:pStyle w:val="Verzeichnis1"/>
            <w:tabs>
              <w:tab w:val="left" w:pos="410"/>
              <w:tab w:val="right" w:leader="dot" w:pos="9062"/>
            </w:tabs>
            <w:rPr>
              <w:rFonts w:asciiTheme="majorHAnsi" w:eastAsiaTheme="minorEastAsia" w:hAnsiTheme="majorHAnsi" w:cstheme="majorHAnsi"/>
              <w:b w:val="0"/>
              <w:bCs w:val="0"/>
              <w:caps w:val="0"/>
              <w:noProof/>
              <w:sz w:val="24"/>
              <w:szCs w:val="24"/>
              <w:u w:val="none"/>
              <w:lang w:eastAsia="de-DE"/>
            </w:rPr>
          </w:pPr>
          <w:hyperlink w:anchor="_Toc149049859" w:history="1">
            <w:r w:rsidR="004A011D" w:rsidRPr="004A011D">
              <w:rPr>
                <w:rStyle w:val="Hyperlink"/>
                <w:rFonts w:asciiTheme="majorHAnsi" w:hAnsiTheme="majorHAnsi" w:cstheme="majorHAnsi"/>
                <w:noProof/>
              </w:rPr>
              <w:t>4.</w:t>
            </w:r>
            <w:r w:rsidR="004A011D" w:rsidRPr="004A011D">
              <w:rPr>
                <w:rFonts w:asciiTheme="majorHAnsi" w:eastAsiaTheme="minorEastAsia" w:hAnsiTheme="majorHAnsi" w:cstheme="majorHAnsi"/>
                <w:b w:val="0"/>
                <w:bCs w:val="0"/>
                <w:caps w:val="0"/>
                <w:noProof/>
                <w:sz w:val="24"/>
                <w:szCs w:val="24"/>
                <w:u w:val="none"/>
                <w:lang w:eastAsia="de-DE"/>
              </w:rPr>
              <w:tab/>
            </w:r>
            <w:r w:rsidR="004A011D" w:rsidRPr="004A011D">
              <w:rPr>
                <w:rStyle w:val="Hyperlink"/>
                <w:rFonts w:asciiTheme="majorHAnsi" w:hAnsiTheme="majorHAnsi" w:cstheme="majorHAnsi"/>
                <w:noProof/>
              </w:rPr>
              <w:t>Leitbild</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_Toc149049859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5</w:t>
            </w:r>
            <w:r w:rsidR="004A011D" w:rsidRPr="004A011D">
              <w:rPr>
                <w:rFonts w:asciiTheme="majorHAnsi" w:hAnsiTheme="majorHAnsi" w:cstheme="majorHAnsi"/>
                <w:noProof/>
                <w:webHidden/>
              </w:rPr>
              <w:fldChar w:fldCharType="end"/>
            </w:r>
          </w:hyperlink>
        </w:p>
        <w:p w14:paraId="0E0C2B6A" w14:textId="281B5060" w:rsidR="004A011D" w:rsidRPr="004A011D" w:rsidRDefault="00E54225">
          <w:pPr>
            <w:pStyle w:val="Verzeichnis1"/>
            <w:tabs>
              <w:tab w:val="left" w:pos="395"/>
              <w:tab w:val="right" w:leader="dot" w:pos="9062"/>
            </w:tabs>
            <w:rPr>
              <w:rFonts w:asciiTheme="majorHAnsi" w:eastAsiaTheme="minorEastAsia" w:hAnsiTheme="majorHAnsi" w:cstheme="majorHAnsi"/>
              <w:b w:val="0"/>
              <w:bCs w:val="0"/>
              <w:caps w:val="0"/>
              <w:noProof/>
              <w:sz w:val="24"/>
              <w:szCs w:val="24"/>
              <w:u w:val="none"/>
              <w:lang w:eastAsia="de-DE"/>
            </w:rPr>
          </w:pPr>
          <w:hyperlink w:anchor="_Toc149049860" w:history="1">
            <w:r w:rsidR="004A011D" w:rsidRPr="004A011D">
              <w:rPr>
                <w:rStyle w:val="Hyperlink"/>
                <w:rFonts w:asciiTheme="majorHAnsi" w:hAnsiTheme="majorHAnsi" w:cstheme="majorHAnsi"/>
                <w:noProof/>
              </w:rPr>
              <w:t>5.</w:t>
            </w:r>
            <w:r w:rsidR="004A011D" w:rsidRPr="004A011D">
              <w:rPr>
                <w:rFonts w:asciiTheme="majorHAnsi" w:eastAsiaTheme="minorEastAsia" w:hAnsiTheme="majorHAnsi" w:cstheme="majorHAnsi"/>
                <w:b w:val="0"/>
                <w:bCs w:val="0"/>
                <w:caps w:val="0"/>
                <w:noProof/>
                <w:sz w:val="24"/>
                <w:szCs w:val="24"/>
                <w:u w:val="none"/>
                <w:lang w:eastAsia="de-DE"/>
              </w:rPr>
              <w:tab/>
            </w:r>
            <w:r w:rsidR="004A011D" w:rsidRPr="004A011D">
              <w:rPr>
                <w:rStyle w:val="Hyperlink"/>
                <w:rFonts w:asciiTheme="majorHAnsi" w:hAnsiTheme="majorHAnsi" w:cstheme="majorHAnsi"/>
                <w:noProof/>
              </w:rPr>
              <w:t>Trägerspezifische Präventionsmaßnahmen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_Toc149049860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6</w:t>
            </w:r>
            <w:r w:rsidR="004A011D" w:rsidRPr="004A011D">
              <w:rPr>
                <w:rFonts w:asciiTheme="majorHAnsi" w:hAnsiTheme="majorHAnsi" w:cstheme="majorHAnsi"/>
                <w:noProof/>
                <w:webHidden/>
              </w:rPr>
              <w:fldChar w:fldCharType="end"/>
            </w:r>
          </w:hyperlink>
        </w:p>
        <w:p w14:paraId="03EA3CDB" w14:textId="3D16297B" w:rsidR="004A011D" w:rsidRPr="004A011D" w:rsidRDefault="00E54225">
          <w:pPr>
            <w:pStyle w:val="Verzeichnis2"/>
            <w:tabs>
              <w:tab w:val="left" w:pos="578"/>
              <w:tab w:val="right" w:leader="dot" w:pos="9062"/>
            </w:tabs>
            <w:rPr>
              <w:rFonts w:asciiTheme="majorHAnsi" w:eastAsiaTheme="minorEastAsia" w:hAnsiTheme="majorHAnsi" w:cstheme="majorHAnsi"/>
              <w:b w:val="0"/>
              <w:bCs w:val="0"/>
              <w:smallCaps w:val="0"/>
              <w:noProof/>
              <w:sz w:val="24"/>
              <w:szCs w:val="24"/>
              <w:lang w:eastAsia="de-DE"/>
            </w:rPr>
          </w:pPr>
          <w:hyperlink w:anchor="_Toc149049861" w:history="1">
            <w:r w:rsidR="004A011D" w:rsidRPr="004A011D">
              <w:rPr>
                <w:rStyle w:val="Hyperlink"/>
                <w:rFonts w:asciiTheme="majorHAnsi" w:hAnsiTheme="majorHAnsi" w:cstheme="majorHAnsi"/>
                <w:noProof/>
              </w:rPr>
              <w:t>5.1.</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Organisationale Strukturen und Verantwortlichkeiten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_Toc149049861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6</w:t>
            </w:r>
            <w:r w:rsidR="004A011D" w:rsidRPr="004A011D">
              <w:rPr>
                <w:rFonts w:asciiTheme="majorHAnsi" w:hAnsiTheme="majorHAnsi" w:cstheme="majorHAnsi"/>
                <w:noProof/>
                <w:webHidden/>
              </w:rPr>
              <w:fldChar w:fldCharType="end"/>
            </w:r>
          </w:hyperlink>
        </w:p>
        <w:p w14:paraId="4C2D4BA4" w14:textId="157099B8"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62" w:history="1">
            <w:r w:rsidR="004A011D" w:rsidRPr="004A011D">
              <w:rPr>
                <w:rStyle w:val="Hyperlink"/>
                <w:rFonts w:asciiTheme="majorHAnsi" w:hAnsiTheme="majorHAnsi" w:cstheme="majorHAnsi"/>
                <w:noProof/>
              </w:rPr>
              <w:t>5.1.1.</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Zusammenarbeit zwischen Träger und Einrichtung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_Toc149049862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6</w:t>
            </w:r>
            <w:r w:rsidR="004A011D" w:rsidRPr="004A011D">
              <w:rPr>
                <w:rFonts w:asciiTheme="majorHAnsi" w:hAnsiTheme="majorHAnsi" w:cstheme="majorHAnsi"/>
                <w:noProof/>
                <w:webHidden/>
              </w:rPr>
              <w:fldChar w:fldCharType="end"/>
            </w:r>
          </w:hyperlink>
        </w:p>
        <w:p w14:paraId="00BBA142" w14:textId="002BA494"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63" w:history="1">
            <w:r w:rsidR="004A011D" w:rsidRPr="004A011D">
              <w:rPr>
                <w:rStyle w:val="Hyperlink"/>
                <w:rFonts w:asciiTheme="majorHAnsi" w:hAnsiTheme="majorHAnsi" w:cstheme="majorHAnsi"/>
                <w:noProof/>
              </w:rPr>
              <w:t>5.1.2.</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Präventionsfachkraft</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_Toc149049863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7</w:t>
            </w:r>
            <w:r w:rsidR="004A011D" w:rsidRPr="004A011D">
              <w:rPr>
                <w:rFonts w:asciiTheme="majorHAnsi" w:hAnsiTheme="majorHAnsi" w:cstheme="majorHAnsi"/>
                <w:noProof/>
                <w:webHidden/>
              </w:rPr>
              <w:fldChar w:fldCharType="end"/>
            </w:r>
          </w:hyperlink>
        </w:p>
        <w:p w14:paraId="392609D0" w14:textId="17FBD714"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864" w:history="1">
            <w:r w:rsidR="004A011D" w:rsidRPr="004A011D">
              <w:rPr>
                <w:rStyle w:val="Hyperlink"/>
                <w:rFonts w:asciiTheme="majorHAnsi" w:hAnsiTheme="majorHAnsi" w:cstheme="majorHAnsi"/>
                <w:noProof/>
              </w:rPr>
              <w:t>5.2.</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Personalauswahl und Einstellungsverfahren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_Toc149049864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7</w:t>
            </w:r>
            <w:r w:rsidR="004A011D" w:rsidRPr="004A011D">
              <w:rPr>
                <w:rFonts w:asciiTheme="majorHAnsi" w:hAnsiTheme="majorHAnsi" w:cstheme="majorHAnsi"/>
                <w:noProof/>
                <w:webHidden/>
              </w:rPr>
              <w:fldChar w:fldCharType="end"/>
            </w:r>
          </w:hyperlink>
        </w:p>
        <w:p w14:paraId="03534A2F" w14:textId="63DD049D" w:rsidR="004A011D" w:rsidRPr="004A011D" w:rsidRDefault="00E54225">
          <w:pPr>
            <w:pStyle w:val="Verzeichnis3"/>
            <w:tabs>
              <w:tab w:val="left" w:pos="742"/>
              <w:tab w:val="right" w:leader="dot" w:pos="9062"/>
            </w:tabs>
            <w:rPr>
              <w:rFonts w:asciiTheme="majorHAnsi" w:eastAsiaTheme="minorEastAsia" w:hAnsiTheme="majorHAnsi" w:cstheme="majorHAnsi"/>
              <w:smallCaps w:val="0"/>
              <w:noProof/>
              <w:sz w:val="24"/>
              <w:szCs w:val="24"/>
              <w:lang w:eastAsia="de-DE"/>
            </w:rPr>
          </w:pPr>
          <w:hyperlink w:anchor="_Toc149049865" w:history="1">
            <w:r w:rsidR="004A011D" w:rsidRPr="004A011D">
              <w:rPr>
                <w:rStyle w:val="Hyperlink"/>
                <w:rFonts w:asciiTheme="majorHAnsi" w:hAnsiTheme="majorHAnsi" w:cstheme="majorHAnsi"/>
                <w:noProof/>
              </w:rPr>
              <w:t>5.2.1.</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Ausschreibung/Bewerbungsgespräch/Hospitation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_Toc149049865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7</w:t>
            </w:r>
            <w:r w:rsidR="004A011D" w:rsidRPr="004A011D">
              <w:rPr>
                <w:rFonts w:asciiTheme="majorHAnsi" w:hAnsiTheme="majorHAnsi" w:cstheme="majorHAnsi"/>
                <w:noProof/>
                <w:webHidden/>
              </w:rPr>
              <w:fldChar w:fldCharType="end"/>
            </w:r>
          </w:hyperlink>
        </w:p>
        <w:p w14:paraId="2D518EF1" w14:textId="66736B6B"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66" w:history="1">
            <w:r w:rsidR="004A011D" w:rsidRPr="004A011D">
              <w:rPr>
                <w:rStyle w:val="Hyperlink"/>
                <w:rFonts w:asciiTheme="majorHAnsi" w:hAnsiTheme="majorHAnsi" w:cstheme="majorHAnsi"/>
                <w:noProof/>
              </w:rPr>
              <w:t>5.2.2.</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Erweitertes Führungszeugnis</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_Toc149049866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7</w:t>
            </w:r>
            <w:r w:rsidR="004A011D" w:rsidRPr="004A011D">
              <w:rPr>
                <w:rFonts w:asciiTheme="majorHAnsi" w:hAnsiTheme="majorHAnsi" w:cstheme="majorHAnsi"/>
                <w:noProof/>
                <w:webHidden/>
              </w:rPr>
              <w:fldChar w:fldCharType="end"/>
            </w:r>
          </w:hyperlink>
        </w:p>
        <w:p w14:paraId="2CE5914A" w14:textId="2A88BCE8"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67" w:history="1">
            <w:r w:rsidR="004A011D" w:rsidRPr="004A011D">
              <w:rPr>
                <w:rStyle w:val="Hyperlink"/>
                <w:rFonts w:asciiTheme="majorHAnsi" w:hAnsiTheme="majorHAnsi" w:cstheme="majorHAnsi"/>
                <w:noProof/>
              </w:rPr>
              <w:t>5.2.3.</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Selbstauskunftserklärung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_Toc149049867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7</w:t>
            </w:r>
            <w:r w:rsidR="004A011D" w:rsidRPr="004A011D">
              <w:rPr>
                <w:rFonts w:asciiTheme="majorHAnsi" w:hAnsiTheme="majorHAnsi" w:cstheme="majorHAnsi"/>
                <w:noProof/>
                <w:webHidden/>
              </w:rPr>
              <w:fldChar w:fldCharType="end"/>
            </w:r>
          </w:hyperlink>
        </w:p>
        <w:p w14:paraId="7E039746" w14:textId="6A6537C8"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68" w:history="1">
            <w:r w:rsidR="004A011D" w:rsidRPr="004A011D">
              <w:rPr>
                <w:rStyle w:val="Hyperlink"/>
                <w:rFonts w:asciiTheme="majorHAnsi" w:hAnsiTheme="majorHAnsi" w:cstheme="majorHAnsi"/>
                <w:noProof/>
              </w:rPr>
              <w:t>5.2.4.</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Präventionsschulung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_Toc149049868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8</w:t>
            </w:r>
            <w:r w:rsidR="004A011D" w:rsidRPr="004A011D">
              <w:rPr>
                <w:rFonts w:asciiTheme="majorHAnsi" w:hAnsiTheme="majorHAnsi" w:cstheme="majorHAnsi"/>
                <w:noProof/>
                <w:webHidden/>
              </w:rPr>
              <w:fldChar w:fldCharType="end"/>
            </w:r>
          </w:hyperlink>
        </w:p>
        <w:p w14:paraId="6ACF5F00" w14:textId="253BAF74" w:rsidR="004A011D" w:rsidRPr="004A011D" w:rsidRDefault="00E54225">
          <w:pPr>
            <w:pStyle w:val="Verzeichnis3"/>
            <w:tabs>
              <w:tab w:val="left" w:pos="725"/>
              <w:tab w:val="right" w:leader="dot" w:pos="9062"/>
            </w:tabs>
            <w:rPr>
              <w:rFonts w:asciiTheme="majorHAnsi" w:eastAsiaTheme="minorEastAsia" w:hAnsiTheme="majorHAnsi" w:cstheme="majorHAnsi"/>
              <w:smallCaps w:val="0"/>
              <w:noProof/>
              <w:sz w:val="24"/>
              <w:szCs w:val="24"/>
              <w:lang w:eastAsia="de-DE"/>
            </w:rPr>
          </w:pPr>
          <w:hyperlink w:anchor="_Toc149049869" w:history="1">
            <w:r w:rsidR="004A011D" w:rsidRPr="004A011D">
              <w:rPr>
                <w:rStyle w:val="Hyperlink"/>
                <w:rFonts w:asciiTheme="majorHAnsi" w:hAnsiTheme="majorHAnsi" w:cstheme="majorHAnsi"/>
                <w:noProof/>
              </w:rPr>
              <w:t>5.2.5.</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Verhaltenskodex</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_Toc149049869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8</w:t>
            </w:r>
            <w:r w:rsidR="004A011D" w:rsidRPr="004A011D">
              <w:rPr>
                <w:rFonts w:asciiTheme="majorHAnsi" w:hAnsiTheme="majorHAnsi" w:cstheme="majorHAnsi"/>
                <w:noProof/>
                <w:webHidden/>
              </w:rPr>
              <w:fldChar w:fldCharType="end"/>
            </w:r>
          </w:hyperlink>
        </w:p>
        <w:p w14:paraId="307C6588" w14:textId="6D9D7C2E"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70" w:history="1">
            <w:r w:rsidR="004A011D" w:rsidRPr="004A011D">
              <w:rPr>
                <w:rStyle w:val="Hyperlink"/>
                <w:rFonts w:asciiTheme="majorHAnsi" w:hAnsiTheme="majorHAnsi" w:cstheme="majorHAnsi"/>
                <w:noProof/>
              </w:rPr>
              <w:t>5.2.6.</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Minderjährige Auszubildende und Praktikantinnen/Praktikanten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_Toc149049870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9</w:t>
            </w:r>
            <w:r w:rsidR="004A011D" w:rsidRPr="004A011D">
              <w:rPr>
                <w:rFonts w:asciiTheme="majorHAnsi" w:hAnsiTheme="majorHAnsi" w:cstheme="majorHAnsi"/>
                <w:noProof/>
                <w:webHidden/>
              </w:rPr>
              <w:fldChar w:fldCharType="end"/>
            </w:r>
          </w:hyperlink>
        </w:p>
        <w:p w14:paraId="2F4FE6DA" w14:textId="2177BB3F"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71" w:history="1">
            <w:r w:rsidR="004A011D" w:rsidRPr="004A011D">
              <w:rPr>
                <w:rStyle w:val="Hyperlink"/>
                <w:rFonts w:asciiTheme="majorHAnsi" w:hAnsiTheme="majorHAnsi" w:cstheme="majorHAnsi"/>
                <w:noProof/>
              </w:rPr>
              <w:t>5.2.7.</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Sonstige Beschäftigte und ehrenamtlich Tätige</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_Toc149049871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10</w:t>
            </w:r>
            <w:r w:rsidR="004A011D" w:rsidRPr="004A011D">
              <w:rPr>
                <w:rFonts w:asciiTheme="majorHAnsi" w:hAnsiTheme="majorHAnsi" w:cstheme="majorHAnsi"/>
                <w:noProof/>
                <w:webHidden/>
              </w:rPr>
              <w:fldChar w:fldCharType="end"/>
            </w:r>
          </w:hyperlink>
        </w:p>
        <w:p w14:paraId="275807DF" w14:textId="7CA2A40D"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872" w:history="1">
            <w:r w:rsidR="004A011D" w:rsidRPr="004A011D">
              <w:rPr>
                <w:rStyle w:val="Hyperlink"/>
                <w:rFonts w:asciiTheme="majorHAnsi" w:hAnsiTheme="majorHAnsi" w:cstheme="majorHAnsi"/>
                <w:noProof/>
              </w:rPr>
              <w:t>5.3.</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Einarbeitung und Qualifizierung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_Toc149049872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11</w:t>
            </w:r>
            <w:r w:rsidR="004A011D" w:rsidRPr="004A011D">
              <w:rPr>
                <w:rFonts w:asciiTheme="majorHAnsi" w:hAnsiTheme="majorHAnsi" w:cstheme="majorHAnsi"/>
                <w:noProof/>
                <w:webHidden/>
              </w:rPr>
              <w:fldChar w:fldCharType="end"/>
            </w:r>
          </w:hyperlink>
        </w:p>
        <w:p w14:paraId="7732C535" w14:textId="1DA3FD72"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73" w:history="1">
            <w:r w:rsidR="004A011D" w:rsidRPr="004A011D">
              <w:rPr>
                <w:rStyle w:val="Hyperlink"/>
                <w:rFonts w:asciiTheme="majorHAnsi" w:hAnsiTheme="majorHAnsi" w:cstheme="majorHAnsi"/>
                <w:noProof/>
              </w:rPr>
              <w:t>5.3.1.</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Einarbeitungskonzept</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_Toc149049873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11</w:t>
            </w:r>
            <w:r w:rsidR="004A011D" w:rsidRPr="004A011D">
              <w:rPr>
                <w:rFonts w:asciiTheme="majorHAnsi" w:hAnsiTheme="majorHAnsi" w:cstheme="majorHAnsi"/>
                <w:noProof/>
                <w:webHidden/>
              </w:rPr>
              <w:fldChar w:fldCharType="end"/>
            </w:r>
          </w:hyperlink>
        </w:p>
        <w:p w14:paraId="71C4823B" w14:textId="24294DFF"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74" w:history="1">
            <w:r w:rsidR="004A011D" w:rsidRPr="004A011D">
              <w:rPr>
                <w:rStyle w:val="Hyperlink"/>
                <w:rFonts w:asciiTheme="majorHAnsi" w:hAnsiTheme="majorHAnsi" w:cstheme="majorHAnsi"/>
                <w:noProof/>
              </w:rPr>
              <w:t>5.3.2.</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Personal- und Teamgespräche/Supervision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_Toc149049874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11</w:t>
            </w:r>
            <w:r w:rsidR="004A011D" w:rsidRPr="004A011D">
              <w:rPr>
                <w:rFonts w:asciiTheme="majorHAnsi" w:hAnsiTheme="majorHAnsi" w:cstheme="majorHAnsi"/>
                <w:noProof/>
                <w:webHidden/>
              </w:rPr>
              <w:fldChar w:fldCharType="end"/>
            </w:r>
          </w:hyperlink>
        </w:p>
        <w:p w14:paraId="1AC4F491" w14:textId="5A8CC9F5" w:rsidR="004A011D" w:rsidRPr="004A011D" w:rsidRDefault="00E54225">
          <w:pPr>
            <w:pStyle w:val="Verzeichnis3"/>
            <w:tabs>
              <w:tab w:val="left" w:pos="742"/>
              <w:tab w:val="right" w:leader="dot" w:pos="9062"/>
            </w:tabs>
            <w:rPr>
              <w:rFonts w:asciiTheme="majorHAnsi" w:eastAsiaTheme="minorEastAsia" w:hAnsiTheme="majorHAnsi" w:cstheme="majorHAnsi"/>
              <w:smallCaps w:val="0"/>
              <w:noProof/>
              <w:sz w:val="24"/>
              <w:szCs w:val="24"/>
              <w:lang w:eastAsia="de-DE"/>
            </w:rPr>
          </w:pPr>
          <w:hyperlink w:anchor="_Toc149049875" w:history="1">
            <w:r w:rsidR="004A011D" w:rsidRPr="004A011D">
              <w:rPr>
                <w:rStyle w:val="Hyperlink"/>
                <w:rFonts w:asciiTheme="majorHAnsi" w:hAnsiTheme="majorHAnsi" w:cstheme="majorHAnsi"/>
                <w:noProof/>
              </w:rPr>
              <w:t>5.3.3.</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Aus-, Fort- und Weiterbildung/Fachberatung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_Toc149049875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11</w:t>
            </w:r>
            <w:r w:rsidR="004A011D" w:rsidRPr="004A011D">
              <w:rPr>
                <w:rFonts w:asciiTheme="majorHAnsi" w:hAnsiTheme="majorHAnsi" w:cstheme="majorHAnsi"/>
                <w:noProof/>
                <w:webHidden/>
              </w:rPr>
              <w:fldChar w:fldCharType="end"/>
            </w:r>
          </w:hyperlink>
        </w:p>
        <w:p w14:paraId="10E71E25" w14:textId="388019FD"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76" w:history="1">
            <w:r w:rsidR="004A011D" w:rsidRPr="004A011D">
              <w:rPr>
                <w:rStyle w:val="Hyperlink"/>
                <w:rFonts w:asciiTheme="majorHAnsi" w:hAnsiTheme="majorHAnsi" w:cstheme="majorHAnsi"/>
                <w:noProof/>
              </w:rPr>
              <w:t>5.3.4.</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Präventionsschulung und Vertiefungsschulungen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_Toc149049876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11</w:t>
            </w:r>
            <w:r w:rsidR="004A011D" w:rsidRPr="004A011D">
              <w:rPr>
                <w:rFonts w:asciiTheme="majorHAnsi" w:hAnsiTheme="majorHAnsi" w:cstheme="majorHAnsi"/>
                <w:noProof/>
                <w:webHidden/>
              </w:rPr>
              <w:fldChar w:fldCharType="end"/>
            </w:r>
          </w:hyperlink>
        </w:p>
        <w:p w14:paraId="0D7C1F27" w14:textId="156EBF27"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877" w:history="1">
            <w:r w:rsidR="004A011D" w:rsidRPr="004A011D">
              <w:rPr>
                <w:rStyle w:val="Hyperlink"/>
                <w:rFonts w:asciiTheme="majorHAnsi" w:hAnsiTheme="majorHAnsi" w:cstheme="majorHAnsi"/>
                <w:noProof/>
              </w:rPr>
              <w:t>5.4.</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Beschwerdemanagement</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_Toc149049877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11</w:t>
            </w:r>
            <w:r w:rsidR="004A011D" w:rsidRPr="004A011D">
              <w:rPr>
                <w:rFonts w:asciiTheme="majorHAnsi" w:hAnsiTheme="majorHAnsi" w:cstheme="majorHAnsi"/>
                <w:noProof/>
                <w:webHidden/>
              </w:rPr>
              <w:fldChar w:fldCharType="end"/>
            </w:r>
          </w:hyperlink>
        </w:p>
        <w:p w14:paraId="6DC3C700" w14:textId="0CB5820B"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78" w:history="1">
            <w:r w:rsidR="004A011D" w:rsidRPr="004A011D">
              <w:rPr>
                <w:rStyle w:val="Hyperlink"/>
                <w:rFonts w:asciiTheme="majorHAnsi" w:hAnsiTheme="majorHAnsi" w:cstheme="majorHAnsi"/>
                <w:noProof/>
              </w:rPr>
              <w:t>5.4.1.</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Beschwerdeverfahren für Mitarbeitende</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_Toc149049878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11</w:t>
            </w:r>
            <w:r w:rsidR="004A011D" w:rsidRPr="004A011D">
              <w:rPr>
                <w:rFonts w:asciiTheme="majorHAnsi" w:hAnsiTheme="majorHAnsi" w:cstheme="majorHAnsi"/>
                <w:noProof/>
                <w:webHidden/>
              </w:rPr>
              <w:fldChar w:fldCharType="end"/>
            </w:r>
          </w:hyperlink>
        </w:p>
        <w:p w14:paraId="0AB62ECF" w14:textId="20BE9DE3"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79" w:history="1">
            <w:r w:rsidR="004A011D" w:rsidRPr="004A011D">
              <w:rPr>
                <w:rStyle w:val="Hyperlink"/>
                <w:rFonts w:asciiTheme="majorHAnsi" w:hAnsiTheme="majorHAnsi" w:cstheme="majorHAnsi"/>
                <w:noProof/>
              </w:rPr>
              <w:t>5.4.2.</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Externe Beschwerdestelle</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_Toc149049879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11</w:t>
            </w:r>
            <w:r w:rsidR="004A011D" w:rsidRPr="004A011D">
              <w:rPr>
                <w:rFonts w:asciiTheme="majorHAnsi" w:hAnsiTheme="majorHAnsi" w:cstheme="majorHAnsi"/>
                <w:noProof/>
                <w:webHidden/>
              </w:rPr>
              <w:fldChar w:fldCharType="end"/>
            </w:r>
          </w:hyperlink>
        </w:p>
        <w:p w14:paraId="0A2E6C95" w14:textId="7112CC0C" w:rsidR="004A011D" w:rsidRPr="004A011D" w:rsidRDefault="00E54225">
          <w:pPr>
            <w:pStyle w:val="Verzeichnis2"/>
            <w:tabs>
              <w:tab w:val="left" w:pos="578"/>
              <w:tab w:val="right" w:leader="dot" w:pos="9062"/>
            </w:tabs>
            <w:rPr>
              <w:rFonts w:asciiTheme="majorHAnsi" w:eastAsiaTheme="minorEastAsia" w:hAnsiTheme="majorHAnsi" w:cstheme="majorHAnsi"/>
              <w:b w:val="0"/>
              <w:bCs w:val="0"/>
              <w:smallCaps w:val="0"/>
              <w:noProof/>
              <w:sz w:val="24"/>
              <w:szCs w:val="24"/>
              <w:lang w:eastAsia="de-DE"/>
            </w:rPr>
          </w:pPr>
          <w:hyperlink w:anchor="_Toc149049880" w:history="1">
            <w:r w:rsidR="004A011D" w:rsidRPr="004A011D">
              <w:rPr>
                <w:rStyle w:val="Hyperlink"/>
                <w:rFonts w:asciiTheme="majorHAnsi" w:hAnsiTheme="majorHAnsi" w:cstheme="majorHAnsi"/>
                <w:noProof/>
              </w:rPr>
              <w:t>5.5.</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Qualitätsmanagement</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_Toc149049880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11</w:t>
            </w:r>
            <w:r w:rsidR="004A011D" w:rsidRPr="004A011D">
              <w:rPr>
                <w:rFonts w:asciiTheme="majorHAnsi" w:hAnsiTheme="majorHAnsi" w:cstheme="majorHAnsi"/>
                <w:noProof/>
                <w:webHidden/>
              </w:rPr>
              <w:fldChar w:fldCharType="end"/>
            </w:r>
          </w:hyperlink>
        </w:p>
        <w:p w14:paraId="32083824" w14:textId="0DE66198"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81" w:history="1">
            <w:r w:rsidR="004A011D" w:rsidRPr="004A011D">
              <w:rPr>
                <w:rStyle w:val="Hyperlink"/>
                <w:rFonts w:asciiTheme="majorHAnsi" w:hAnsiTheme="majorHAnsi" w:cstheme="majorHAnsi"/>
                <w:noProof/>
              </w:rPr>
              <w:t>5.5.1.</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Kriterien und Prozesse des Qualitätsmanagements</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_Toc149049881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11</w:t>
            </w:r>
            <w:r w:rsidR="004A011D" w:rsidRPr="004A011D">
              <w:rPr>
                <w:rFonts w:asciiTheme="majorHAnsi" w:hAnsiTheme="majorHAnsi" w:cstheme="majorHAnsi"/>
                <w:noProof/>
                <w:webHidden/>
              </w:rPr>
              <w:fldChar w:fldCharType="end"/>
            </w:r>
          </w:hyperlink>
        </w:p>
        <w:p w14:paraId="005E96C6" w14:textId="231AC8EA" w:rsidR="004A011D" w:rsidRPr="004A011D" w:rsidRDefault="00E54225">
          <w:pPr>
            <w:pStyle w:val="Verzeichnis3"/>
            <w:tabs>
              <w:tab w:val="left" w:pos="725"/>
              <w:tab w:val="right" w:leader="dot" w:pos="9062"/>
            </w:tabs>
            <w:rPr>
              <w:rFonts w:asciiTheme="majorHAnsi" w:eastAsiaTheme="minorEastAsia" w:hAnsiTheme="majorHAnsi" w:cstheme="majorHAnsi"/>
              <w:smallCaps w:val="0"/>
              <w:noProof/>
              <w:sz w:val="24"/>
              <w:szCs w:val="24"/>
              <w:lang w:eastAsia="de-DE"/>
            </w:rPr>
          </w:pPr>
          <w:hyperlink w:anchor="_Toc149049882" w:history="1">
            <w:r w:rsidR="004A011D" w:rsidRPr="004A011D">
              <w:rPr>
                <w:rStyle w:val="Hyperlink"/>
                <w:rFonts w:asciiTheme="majorHAnsi" w:hAnsiTheme="majorHAnsi" w:cstheme="majorHAnsi"/>
                <w:noProof/>
              </w:rPr>
              <w:t>5.5.2.</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Turnus- und anlassbezogene Überprüfung des Schutzkonzeptes</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_Toc149049882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12</w:t>
            </w:r>
            <w:r w:rsidR="004A011D" w:rsidRPr="004A011D">
              <w:rPr>
                <w:rFonts w:asciiTheme="majorHAnsi" w:hAnsiTheme="majorHAnsi" w:cstheme="majorHAnsi"/>
                <w:noProof/>
                <w:webHidden/>
              </w:rPr>
              <w:fldChar w:fldCharType="end"/>
            </w:r>
          </w:hyperlink>
        </w:p>
        <w:p w14:paraId="47CAC74D" w14:textId="159EE59A" w:rsidR="004A011D" w:rsidRPr="004A011D" w:rsidRDefault="00E54225">
          <w:pPr>
            <w:pStyle w:val="Verzeichnis2"/>
            <w:tabs>
              <w:tab w:val="left" w:pos="566"/>
              <w:tab w:val="right" w:leader="dot" w:pos="9062"/>
            </w:tabs>
            <w:rPr>
              <w:rFonts w:asciiTheme="majorHAnsi" w:eastAsiaTheme="minorEastAsia" w:hAnsiTheme="majorHAnsi" w:cstheme="majorHAnsi"/>
              <w:b w:val="0"/>
              <w:bCs w:val="0"/>
              <w:smallCaps w:val="0"/>
              <w:noProof/>
              <w:sz w:val="24"/>
              <w:szCs w:val="24"/>
              <w:lang w:eastAsia="de-DE"/>
            </w:rPr>
          </w:pPr>
          <w:hyperlink w:anchor="_Toc149049883" w:history="1">
            <w:r w:rsidR="004A011D" w:rsidRPr="004A011D">
              <w:rPr>
                <w:rStyle w:val="Hyperlink"/>
                <w:rFonts w:asciiTheme="majorHAnsi" w:hAnsiTheme="majorHAnsi" w:cstheme="majorHAnsi"/>
                <w:noProof/>
              </w:rPr>
              <w:t>5.6.</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Vernetzung und Transparenz</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_Toc149049883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12</w:t>
            </w:r>
            <w:r w:rsidR="004A011D" w:rsidRPr="004A011D">
              <w:rPr>
                <w:rFonts w:asciiTheme="majorHAnsi" w:hAnsiTheme="majorHAnsi" w:cstheme="majorHAnsi"/>
                <w:noProof/>
                <w:webHidden/>
              </w:rPr>
              <w:fldChar w:fldCharType="end"/>
            </w:r>
          </w:hyperlink>
        </w:p>
        <w:p w14:paraId="494CB69B" w14:textId="47F58D6F"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84" w:history="1">
            <w:r w:rsidR="004A011D" w:rsidRPr="004A011D">
              <w:rPr>
                <w:rStyle w:val="Hyperlink"/>
                <w:rFonts w:asciiTheme="majorHAnsi" w:hAnsiTheme="majorHAnsi" w:cstheme="majorHAnsi"/>
                <w:noProof/>
              </w:rPr>
              <w:t>5.6.1.</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Zusammenwirken von Behörden und spezialisierter Fachberatung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_Toc149049884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12</w:t>
            </w:r>
            <w:r w:rsidR="004A011D" w:rsidRPr="004A011D">
              <w:rPr>
                <w:rFonts w:asciiTheme="majorHAnsi" w:hAnsiTheme="majorHAnsi" w:cstheme="majorHAnsi"/>
                <w:noProof/>
                <w:webHidden/>
              </w:rPr>
              <w:fldChar w:fldCharType="end"/>
            </w:r>
          </w:hyperlink>
        </w:p>
        <w:p w14:paraId="1F06342C" w14:textId="6C31D873"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85" w:history="1">
            <w:r w:rsidR="004A011D" w:rsidRPr="004A011D">
              <w:rPr>
                <w:rStyle w:val="Hyperlink"/>
                <w:rFonts w:asciiTheme="majorHAnsi" w:hAnsiTheme="majorHAnsi" w:cstheme="majorHAnsi"/>
                <w:noProof/>
              </w:rPr>
              <w:t>5.6.2.</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Externe Beratungsstellen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_Toc149049885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12</w:t>
            </w:r>
            <w:r w:rsidR="004A011D" w:rsidRPr="004A011D">
              <w:rPr>
                <w:rFonts w:asciiTheme="majorHAnsi" w:hAnsiTheme="majorHAnsi" w:cstheme="majorHAnsi"/>
                <w:noProof/>
                <w:webHidden/>
              </w:rPr>
              <w:fldChar w:fldCharType="end"/>
            </w:r>
          </w:hyperlink>
        </w:p>
        <w:p w14:paraId="4C0C49FC" w14:textId="63D8B8DA" w:rsidR="004A011D" w:rsidRPr="004A011D" w:rsidRDefault="00E54225">
          <w:pPr>
            <w:pStyle w:val="Verzeichnis1"/>
            <w:tabs>
              <w:tab w:val="left" w:pos="410"/>
              <w:tab w:val="right" w:leader="dot" w:pos="9062"/>
            </w:tabs>
            <w:rPr>
              <w:rFonts w:asciiTheme="majorHAnsi" w:eastAsiaTheme="minorEastAsia" w:hAnsiTheme="majorHAnsi" w:cstheme="majorHAnsi"/>
              <w:b w:val="0"/>
              <w:bCs w:val="0"/>
              <w:caps w:val="0"/>
              <w:noProof/>
              <w:sz w:val="24"/>
              <w:szCs w:val="24"/>
              <w:u w:val="none"/>
              <w:lang w:eastAsia="de-DE"/>
            </w:rPr>
          </w:pPr>
          <w:hyperlink w:anchor="_Toc149049886" w:history="1">
            <w:r w:rsidR="004A011D" w:rsidRPr="004A011D">
              <w:rPr>
                <w:rStyle w:val="Hyperlink"/>
                <w:rFonts w:asciiTheme="majorHAnsi" w:hAnsiTheme="majorHAnsi" w:cstheme="majorHAnsi"/>
                <w:noProof/>
              </w:rPr>
              <w:t>6.</w:t>
            </w:r>
            <w:r w:rsidR="004A011D" w:rsidRPr="004A011D">
              <w:rPr>
                <w:rFonts w:asciiTheme="majorHAnsi" w:eastAsiaTheme="minorEastAsia" w:hAnsiTheme="majorHAnsi" w:cstheme="majorHAnsi"/>
                <w:b w:val="0"/>
                <w:bCs w:val="0"/>
                <w:caps w:val="0"/>
                <w:noProof/>
                <w:sz w:val="24"/>
                <w:szCs w:val="24"/>
                <w:u w:val="none"/>
                <w:lang w:eastAsia="de-DE"/>
              </w:rPr>
              <w:tab/>
            </w:r>
            <w:r w:rsidR="004A011D" w:rsidRPr="004A011D">
              <w:rPr>
                <w:rStyle w:val="Hyperlink"/>
                <w:rFonts w:asciiTheme="majorHAnsi" w:hAnsiTheme="majorHAnsi" w:cstheme="majorHAnsi"/>
                <w:noProof/>
              </w:rPr>
              <w:t>Einrichtungsspezifische Präventionsmaßnahmen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_Toc149049886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12</w:t>
            </w:r>
            <w:r w:rsidR="004A011D" w:rsidRPr="004A011D">
              <w:rPr>
                <w:rFonts w:asciiTheme="majorHAnsi" w:hAnsiTheme="majorHAnsi" w:cstheme="majorHAnsi"/>
                <w:noProof/>
                <w:webHidden/>
              </w:rPr>
              <w:fldChar w:fldCharType="end"/>
            </w:r>
          </w:hyperlink>
        </w:p>
        <w:p w14:paraId="0E7F25C3" w14:textId="20FFC984"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887" w:history="1">
            <w:r w:rsidR="004A011D" w:rsidRPr="004A011D">
              <w:rPr>
                <w:rStyle w:val="Hyperlink"/>
                <w:rFonts w:asciiTheme="majorHAnsi" w:hAnsiTheme="majorHAnsi" w:cstheme="majorHAnsi"/>
                <w:noProof/>
              </w:rPr>
              <w:t>6.1.</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Risikoanalyse und daraus resultierende Maßnahmen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_Toc149049887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12</w:t>
            </w:r>
            <w:r w:rsidR="004A011D" w:rsidRPr="004A011D">
              <w:rPr>
                <w:rFonts w:asciiTheme="majorHAnsi" w:hAnsiTheme="majorHAnsi" w:cstheme="majorHAnsi"/>
                <w:noProof/>
                <w:webHidden/>
              </w:rPr>
              <w:fldChar w:fldCharType="end"/>
            </w:r>
          </w:hyperlink>
        </w:p>
        <w:p w14:paraId="3ED85BD1" w14:textId="0D1D0FE8"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88" w:history="1">
            <w:r w:rsidR="004A011D" w:rsidRPr="004A011D">
              <w:rPr>
                <w:rStyle w:val="Hyperlink"/>
                <w:rFonts w:asciiTheme="majorHAnsi" w:hAnsiTheme="majorHAnsi" w:cstheme="majorHAnsi"/>
                <w:noProof/>
              </w:rPr>
              <w:t>6.1.1.</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Maßnahmen zu Risikofaktoren durch räumliche oder organisatorische Strukturen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_Toc149049888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13</w:t>
            </w:r>
            <w:r w:rsidR="004A011D" w:rsidRPr="004A011D">
              <w:rPr>
                <w:rFonts w:asciiTheme="majorHAnsi" w:hAnsiTheme="majorHAnsi" w:cstheme="majorHAnsi"/>
                <w:noProof/>
                <w:webHidden/>
              </w:rPr>
              <w:fldChar w:fldCharType="end"/>
            </w:r>
          </w:hyperlink>
        </w:p>
        <w:p w14:paraId="0D4740B0" w14:textId="2396C194"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89" w:history="1">
            <w:r w:rsidR="004A011D" w:rsidRPr="004A011D">
              <w:rPr>
                <w:rStyle w:val="Hyperlink"/>
                <w:rFonts w:asciiTheme="majorHAnsi" w:hAnsiTheme="majorHAnsi" w:cstheme="majorHAnsi"/>
                <w:noProof/>
              </w:rPr>
              <w:t>6.1.2.</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Maßnahmen zu Risikofaktoren auf der Ebene der Zielgruppe</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_Toc149049889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13</w:t>
            </w:r>
            <w:r w:rsidR="004A011D" w:rsidRPr="004A011D">
              <w:rPr>
                <w:rFonts w:asciiTheme="majorHAnsi" w:hAnsiTheme="majorHAnsi" w:cstheme="majorHAnsi"/>
                <w:noProof/>
                <w:webHidden/>
              </w:rPr>
              <w:fldChar w:fldCharType="end"/>
            </w:r>
          </w:hyperlink>
        </w:p>
        <w:p w14:paraId="018958AA" w14:textId="4CF23506"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90" w:history="1">
            <w:r w:rsidR="004A011D" w:rsidRPr="004A011D">
              <w:rPr>
                <w:rStyle w:val="Hyperlink"/>
                <w:rFonts w:asciiTheme="majorHAnsi" w:hAnsiTheme="majorHAnsi" w:cstheme="majorHAnsi"/>
                <w:noProof/>
              </w:rPr>
              <w:t>6.1.3.</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Maßnahmen zu Risikofaktoren auf der pädagogischen Beziehungsebene</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_Toc149049890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14</w:t>
            </w:r>
            <w:r w:rsidR="004A011D" w:rsidRPr="004A011D">
              <w:rPr>
                <w:rFonts w:asciiTheme="majorHAnsi" w:hAnsiTheme="majorHAnsi" w:cstheme="majorHAnsi"/>
                <w:noProof/>
                <w:webHidden/>
              </w:rPr>
              <w:fldChar w:fldCharType="end"/>
            </w:r>
          </w:hyperlink>
        </w:p>
        <w:p w14:paraId="0D1B1221" w14:textId="3AE53F1C"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891" w:history="1">
            <w:r w:rsidR="004A011D" w:rsidRPr="004A011D">
              <w:rPr>
                <w:rStyle w:val="Hyperlink"/>
                <w:rFonts w:asciiTheme="majorHAnsi" w:hAnsiTheme="majorHAnsi" w:cstheme="majorHAnsi"/>
                <w:noProof/>
              </w:rPr>
              <w:t>6.2.</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Kinderrechte, Partizipation und Beschwerdemöglichkeiten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_Toc149049891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14</w:t>
            </w:r>
            <w:r w:rsidR="004A011D" w:rsidRPr="004A011D">
              <w:rPr>
                <w:rFonts w:asciiTheme="majorHAnsi" w:hAnsiTheme="majorHAnsi" w:cstheme="majorHAnsi"/>
                <w:noProof/>
                <w:webHidden/>
              </w:rPr>
              <w:fldChar w:fldCharType="end"/>
            </w:r>
          </w:hyperlink>
        </w:p>
        <w:p w14:paraId="62934172" w14:textId="5687FA14"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92" w:history="1">
            <w:r w:rsidR="004A011D" w:rsidRPr="004A011D">
              <w:rPr>
                <w:rStyle w:val="Hyperlink"/>
                <w:rFonts w:asciiTheme="majorHAnsi" w:hAnsiTheme="majorHAnsi" w:cstheme="majorHAnsi"/>
                <w:noProof/>
              </w:rPr>
              <w:t>6.2.1.</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Kinderrechte</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_Toc149049892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14</w:t>
            </w:r>
            <w:r w:rsidR="004A011D" w:rsidRPr="004A011D">
              <w:rPr>
                <w:rFonts w:asciiTheme="majorHAnsi" w:hAnsiTheme="majorHAnsi" w:cstheme="majorHAnsi"/>
                <w:noProof/>
                <w:webHidden/>
              </w:rPr>
              <w:fldChar w:fldCharType="end"/>
            </w:r>
          </w:hyperlink>
        </w:p>
        <w:p w14:paraId="4642A65E" w14:textId="0116CF57"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93" w:history="1">
            <w:r w:rsidR="004A011D" w:rsidRPr="004A011D">
              <w:rPr>
                <w:rStyle w:val="Hyperlink"/>
                <w:rFonts w:asciiTheme="majorHAnsi" w:hAnsiTheme="majorHAnsi" w:cstheme="majorHAnsi"/>
                <w:noProof/>
              </w:rPr>
              <w:t>6.2.2.</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Partizipation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_Toc149049893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14</w:t>
            </w:r>
            <w:r w:rsidR="004A011D" w:rsidRPr="004A011D">
              <w:rPr>
                <w:rFonts w:asciiTheme="majorHAnsi" w:hAnsiTheme="majorHAnsi" w:cstheme="majorHAnsi"/>
                <w:noProof/>
                <w:webHidden/>
              </w:rPr>
              <w:fldChar w:fldCharType="end"/>
            </w:r>
          </w:hyperlink>
        </w:p>
        <w:p w14:paraId="05F52E42" w14:textId="50710D07"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94" w:history="1">
            <w:r w:rsidR="004A011D" w:rsidRPr="004A011D">
              <w:rPr>
                <w:rStyle w:val="Hyperlink"/>
                <w:rFonts w:asciiTheme="majorHAnsi" w:hAnsiTheme="majorHAnsi" w:cstheme="majorHAnsi"/>
                <w:noProof/>
              </w:rPr>
              <w:t>6.2.3.</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Beschwerdemöglichkeiten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_Toc149049894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15</w:t>
            </w:r>
            <w:r w:rsidR="004A011D" w:rsidRPr="004A011D">
              <w:rPr>
                <w:rFonts w:asciiTheme="majorHAnsi" w:hAnsiTheme="majorHAnsi" w:cstheme="majorHAnsi"/>
                <w:noProof/>
                <w:webHidden/>
              </w:rPr>
              <w:fldChar w:fldCharType="end"/>
            </w:r>
          </w:hyperlink>
        </w:p>
        <w:p w14:paraId="29FC3FBE" w14:textId="3EF2B380"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895" w:history="1">
            <w:r w:rsidR="004A011D" w:rsidRPr="004A011D">
              <w:rPr>
                <w:rStyle w:val="Hyperlink"/>
                <w:rFonts w:asciiTheme="majorHAnsi" w:hAnsiTheme="majorHAnsi" w:cstheme="majorHAnsi"/>
                <w:noProof/>
              </w:rPr>
              <w:t>6.3.</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Sexualpädagogisches Konzept</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_Toc149049895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15</w:t>
            </w:r>
            <w:r w:rsidR="004A011D" w:rsidRPr="004A011D">
              <w:rPr>
                <w:rFonts w:asciiTheme="majorHAnsi" w:hAnsiTheme="majorHAnsi" w:cstheme="majorHAnsi"/>
                <w:noProof/>
                <w:webHidden/>
              </w:rPr>
              <w:fldChar w:fldCharType="end"/>
            </w:r>
          </w:hyperlink>
        </w:p>
        <w:p w14:paraId="4D26247B" w14:textId="3385717D" w:rsidR="004A011D" w:rsidRPr="004A011D" w:rsidRDefault="00E54225">
          <w:pPr>
            <w:pStyle w:val="Verzeichnis2"/>
            <w:tabs>
              <w:tab w:val="left" w:pos="570"/>
              <w:tab w:val="right" w:leader="dot" w:pos="9062"/>
            </w:tabs>
            <w:rPr>
              <w:rFonts w:asciiTheme="majorHAnsi" w:eastAsiaTheme="minorEastAsia" w:hAnsiTheme="majorHAnsi" w:cstheme="majorHAnsi"/>
              <w:b w:val="0"/>
              <w:bCs w:val="0"/>
              <w:smallCaps w:val="0"/>
              <w:noProof/>
              <w:sz w:val="24"/>
              <w:szCs w:val="24"/>
              <w:lang w:eastAsia="de-DE"/>
            </w:rPr>
          </w:pPr>
          <w:hyperlink w:anchor="_Toc149049896" w:history="1">
            <w:r w:rsidR="004A011D" w:rsidRPr="004A011D">
              <w:rPr>
                <w:rStyle w:val="Hyperlink"/>
                <w:rFonts w:asciiTheme="majorHAnsi" w:hAnsiTheme="majorHAnsi" w:cstheme="majorHAnsi"/>
                <w:noProof/>
              </w:rPr>
              <w:t>6.4.</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Weitere Präventionsangebote – unsere präventive Arbeit mit Kindern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_Toc149049896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16</w:t>
            </w:r>
            <w:r w:rsidR="004A011D" w:rsidRPr="004A011D">
              <w:rPr>
                <w:rFonts w:asciiTheme="majorHAnsi" w:hAnsiTheme="majorHAnsi" w:cstheme="majorHAnsi"/>
                <w:noProof/>
                <w:webHidden/>
              </w:rPr>
              <w:fldChar w:fldCharType="end"/>
            </w:r>
          </w:hyperlink>
        </w:p>
        <w:p w14:paraId="4B524EF6" w14:textId="66EBBBA2"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897" w:history="1">
            <w:r w:rsidR="004A011D" w:rsidRPr="004A011D">
              <w:rPr>
                <w:rStyle w:val="Hyperlink"/>
                <w:rFonts w:asciiTheme="majorHAnsi" w:hAnsiTheme="majorHAnsi" w:cstheme="majorHAnsi"/>
                <w:noProof/>
              </w:rPr>
              <w:t>6.5.</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Erziehungspartnerschaft und Elternmitwirkung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_Toc149049897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16</w:t>
            </w:r>
            <w:r w:rsidR="004A011D" w:rsidRPr="004A011D">
              <w:rPr>
                <w:rFonts w:asciiTheme="majorHAnsi" w:hAnsiTheme="majorHAnsi" w:cstheme="majorHAnsi"/>
                <w:noProof/>
                <w:webHidden/>
              </w:rPr>
              <w:fldChar w:fldCharType="end"/>
            </w:r>
          </w:hyperlink>
        </w:p>
        <w:p w14:paraId="2FAC09C3" w14:textId="513AB362"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98" w:history="1">
            <w:r w:rsidR="004A011D" w:rsidRPr="004A011D">
              <w:rPr>
                <w:rStyle w:val="Hyperlink"/>
                <w:rFonts w:asciiTheme="majorHAnsi" w:hAnsiTheme="majorHAnsi" w:cstheme="majorHAnsi"/>
                <w:noProof/>
              </w:rPr>
              <w:t>6.5.1.</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Information und Sensibilisierung der Eltern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_Toc149049898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16</w:t>
            </w:r>
            <w:r w:rsidR="004A011D" w:rsidRPr="004A011D">
              <w:rPr>
                <w:rFonts w:asciiTheme="majorHAnsi" w:hAnsiTheme="majorHAnsi" w:cstheme="majorHAnsi"/>
                <w:noProof/>
                <w:webHidden/>
              </w:rPr>
              <w:fldChar w:fldCharType="end"/>
            </w:r>
          </w:hyperlink>
        </w:p>
        <w:p w14:paraId="75FF41DF" w14:textId="658A4333"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899" w:history="1">
            <w:r w:rsidR="004A011D" w:rsidRPr="004A011D">
              <w:rPr>
                <w:rStyle w:val="Hyperlink"/>
                <w:rFonts w:asciiTheme="majorHAnsi" w:hAnsiTheme="majorHAnsi" w:cstheme="majorHAnsi"/>
                <w:noProof/>
              </w:rPr>
              <w:t>6.5.2.</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Erziehungspartnerschaft</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_Toc149049899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16</w:t>
            </w:r>
            <w:r w:rsidR="004A011D" w:rsidRPr="004A011D">
              <w:rPr>
                <w:rFonts w:asciiTheme="majorHAnsi" w:hAnsiTheme="majorHAnsi" w:cstheme="majorHAnsi"/>
                <w:noProof/>
                <w:webHidden/>
              </w:rPr>
              <w:fldChar w:fldCharType="end"/>
            </w:r>
          </w:hyperlink>
        </w:p>
        <w:p w14:paraId="5C8F0584" w14:textId="7B034FB1" w:rsidR="004A011D" w:rsidRPr="004A011D" w:rsidRDefault="00E54225">
          <w:pPr>
            <w:pStyle w:val="Verzeichnis3"/>
            <w:tabs>
              <w:tab w:val="left" w:pos="741"/>
              <w:tab w:val="right" w:leader="dot" w:pos="9062"/>
            </w:tabs>
            <w:rPr>
              <w:rFonts w:asciiTheme="majorHAnsi" w:eastAsiaTheme="minorEastAsia" w:hAnsiTheme="majorHAnsi" w:cstheme="majorHAnsi"/>
              <w:smallCaps w:val="0"/>
              <w:noProof/>
              <w:sz w:val="24"/>
              <w:szCs w:val="24"/>
              <w:lang w:eastAsia="de-DE"/>
            </w:rPr>
          </w:pPr>
          <w:hyperlink w:anchor="_Toc149049900" w:history="1">
            <w:r w:rsidR="004A011D" w:rsidRPr="004A011D">
              <w:rPr>
                <w:rStyle w:val="Hyperlink"/>
                <w:rFonts w:asciiTheme="majorHAnsi" w:hAnsiTheme="majorHAnsi" w:cstheme="majorHAnsi"/>
                <w:noProof/>
              </w:rPr>
              <w:t>6.5.3.</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Beteiligung und Mitwirkung der Eltern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_Toc149049900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16</w:t>
            </w:r>
            <w:r w:rsidR="004A011D" w:rsidRPr="004A011D">
              <w:rPr>
                <w:rFonts w:asciiTheme="majorHAnsi" w:hAnsiTheme="majorHAnsi" w:cstheme="majorHAnsi"/>
                <w:noProof/>
                <w:webHidden/>
              </w:rPr>
              <w:fldChar w:fldCharType="end"/>
            </w:r>
          </w:hyperlink>
        </w:p>
        <w:p w14:paraId="75D37C61" w14:textId="675AE119" w:rsidR="004A011D" w:rsidRPr="004A011D" w:rsidRDefault="00E54225">
          <w:pPr>
            <w:pStyle w:val="Verzeichnis2"/>
            <w:tabs>
              <w:tab w:val="left" w:pos="582"/>
              <w:tab w:val="right" w:leader="dot" w:pos="9062"/>
            </w:tabs>
            <w:rPr>
              <w:rFonts w:asciiTheme="majorHAnsi" w:eastAsiaTheme="minorEastAsia" w:hAnsiTheme="majorHAnsi" w:cstheme="majorHAnsi"/>
              <w:b w:val="0"/>
              <w:bCs w:val="0"/>
              <w:smallCaps w:val="0"/>
              <w:noProof/>
              <w:sz w:val="24"/>
              <w:szCs w:val="24"/>
              <w:lang w:eastAsia="de-DE"/>
            </w:rPr>
          </w:pPr>
          <w:hyperlink w:anchor="_Toc149049901" w:history="1">
            <w:r w:rsidR="004A011D" w:rsidRPr="004A011D">
              <w:rPr>
                <w:rStyle w:val="Hyperlink"/>
                <w:rFonts w:asciiTheme="majorHAnsi" w:hAnsiTheme="majorHAnsi" w:cstheme="majorHAnsi"/>
                <w:noProof/>
              </w:rPr>
              <w:t>6.6.</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Achtsamkeit, konstruktives Fehlermanagement und kollegiale Beratung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_Toc149049901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16</w:t>
            </w:r>
            <w:r w:rsidR="004A011D" w:rsidRPr="004A011D">
              <w:rPr>
                <w:rFonts w:asciiTheme="majorHAnsi" w:hAnsiTheme="majorHAnsi" w:cstheme="majorHAnsi"/>
                <w:noProof/>
                <w:webHidden/>
              </w:rPr>
              <w:fldChar w:fldCharType="end"/>
            </w:r>
          </w:hyperlink>
        </w:p>
        <w:p w14:paraId="4D5796DD" w14:textId="69DEF6E8" w:rsidR="004A011D" w:rsidRPr="004A011D" w:rsidRDefault="00E54225">
          <w:pPr>
            <w:pStyle w:val="Verzeichnis1"/>
            <w:tabs>
              <w:tab w:val="left" w:pos="410"/>
              <w:tab w:val="right" w:leader="dot" w:pos="9062"/>
            </w:tabs>
            <w:rPr>
              <w:rFonts w:asciiTheme="majorHAnsi" w:eastAsiaTheme="minorEastAsia" w:hAnsiTheme="majorHAnsi" w:cstheme="majorHAnsi"/>
              <w:b w:val="0"/>
              <w:bCs w:val="0"/>
              <w:caps w:val="0"/>
              <w:noProof/>
              <w:sz w:val="24"/>
              <w:szCs w:val="24"/>
              <w:u w:val="none"/>
              <w:lang w:eastAsia="de-DE"/>
            </w:rPr>
          </w:pPr>
          <w:hyperlink w:anchor="_Toc149049902" w:history="1">
            <w:r w:rsidR="004A011D" w:rsidRPr="004A011D">
              <w:rPr>
                <w:rStyle w:val="Hyperlink"/>
                <w:rFonts w:asciiTheme="majorHAnsi" w:hAnsiTheme="majorHAnsi" w:cstheme="majorHAnsi"/>
                <w:noProof/>
              </w:rPr>
              <w:t>7.</w:t>
            </w:r>
            <w:r w:rsidR="004A011D" w:rsidRPr="004A011D">
              <w:rPr>
                <w:rFonts w:asciiTheme="majorHAnsi" w:eastAsiaTheme="minorEastAsia" w:hAnsiTheme="majorHAnsi" w:cstheme="majorHAnsi"/>
                <w:b w:val="0"/>
                <w:bCs w:val="0"/>
                <w:caps w:val="0"/>
                <w:noProof/>
                <w:sz w:val="24"/>
                <w:szCs w:val="24"/>
                <w:u w:val="none"/>
                <w:lang w:eastAsia="de-DE"/>
              </w:rPr>
              <w:tab/>
            </w:r>
            <w:r w:rsidR="004A011D" w:rsidRPr="004A011D">
              <w:rPr>
                <w:rStyle w:val="Hyperlink"/>
                <w:rFonts w:asciiTheme="majorHAnsi" w:hAnsiTheme="majorHAnsi" w:cstheme="majorHAnsi"/>
                <w:noProof/>
              </w:rPr>
              <w:t>Intervention bei Verdacht auf Kindeswohlgefährdung in der Einrichtung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_Toc149049902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17</w:t>
            </w:r>
            <w:r w:rsidR="004A011D" w:rsidRPr="004A011D">
              <w:rPr>
                <w:rFonts w:asciiTheme="majorHAnsi" w:hAnsiTheme="majorHAnsi" w:cstheme="majorHAnsi"/>
                <w:noProof/>
                <w:webHidden/>
              </w:rPr>
              <w:fldChar w:fldCharType="end"/>
            </w:r>
          </w:hyperlink>
        </w:p>
        <w:p w14:paraId="34437F44" w14:textId="7B0FBDC4" w:rsidR="004A011D" w:rsidRPr="004A011D" w:rsidRDefault="00E54225">
          <w:pPr>
            <w:pStyle w:val="Verzeichnis3"/>
            <w:tabs>
              <w:tab w:val="left" w:pos="726"/>
              <w:tab w:val="right" w:leader="dot" w:pos="9062"/>
            </w:tabs>
            <w:rPr>
              <w:rFonts w:asciiTheme="majorHAnsi" w:eastAsiaTheme="minorEastAsia" w:hAnsiTheme="majorHAnsi" w:cstheme="majorHAnsi"/>
              <w:smallCaps w:val="0"/>
              <w:noProof/>
              <w:sz w:val="24"/>
              <w:szCs w:val="24"/>
              <w:lang w:eastAsia="de-DE"/>
            </w:rPr>
          </w:pPr>
          <w:hyperlink w:anchor="_Toc149049903" w:history="1">
            <w:r w:rsidR="004A011D" w:rsidRPr="004A011D">
              <w:rPr>
                <w:rStyle w:val="Hyperlink"/>
                <w:rFonts w:asciiTheme="majorHAnsi" w:hAnsiTheme="majorHAnsi" w:cstheme="majorHAnsi"/>
                <w:noProof/>
              </w:rPr>
              <w:t>7.1.1.</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Wahrnehmung von Anhaltspunkten einer Kindeswohlgefährdung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_Toc149049903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17</w:t>
            </w:r>
            <w:r w:rsidR="004A011D" w:rsidRPr="004A011D">
              <w:rPr>
                <w:rFonts w:asciiTheme="majorHAnsi" w:hAnsiTheme="majorHAnsi" w:cstheme="majorHAnsi"/>
                <w:noProof/>
                <w:webHidden/>
              </w:rPr>
              <w:fldChar w:fldCharType="end"/>
            </w:r>
          </w:hyperlink>
        </w:p>
        <w:p w14:paraId="1C762B86" w14:textId="07FDE115" w:rsidR="004A011D" w:rsidRPr="004A011D" w:rsidRDefault="00E54225">
          <w:pPr>
            <w:pStyle w:val="Verzeichnis3"/>
            <w:tabs>
              <w:tab w:val="left" w:pos="742"/>
              <w:tab w:val="right" w:leader="dot" w:pos="9062"/>
            </w:tabs>
            <w:rPr>
              <w:rFonts w:asciiTheme="majorHAnsi" w:eastAsiaTheme="minorEastAsia" w:hAnsiTheme="majorHAnsi" w:cstheme="majorHAnsi"/>
              <w:smallCaps w:val="0"/>
              <w:noProof/>
              <w:sz w:val="24"/>
              <w:szCs w:val="24"/>
              <w:lang w:eastAsia="de-DE"/>
            </w:rPr>
          </w:pPr>
          <w:hyperlink w:anchor="_Toc149049904" w:history="1">
            <w:r w:rsidR="004A011D" w:rsidRPr="004A011D">
              <w:rPr>
                <w:rStyle w:val="Hyperlink"/>
                <w:rFonts w:asciiTheme="majorHAnsi" w:hAnsiTheme="majorHAnsi" w:cstheme="majorHAnsi"/>
                <w:noProof/>
              </w:rPr>
              <w:t>7.1.2.</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Aufgaben der Mitarbeitenden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_Toc149049904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17</w:t>
            </w:r>
            <w:r w:rsidR="004A011D" w:rsidRPr="004A011D">
              <w:rPr>
                <w:rFonts w:asciiTheme="majorHAnsi" w:hAnsiTheme="majorHAnsi" w:cstheme="majorHAnsi"/>
                <w:noProof/>
                <w:webHidden/>
              </w:rPr>
              <w:fldChar w:fldCharType="end"/>
            </w:r>
          </w:hyperlink>
        </w:p>
        <w:p w14:paraId="7C7062A8" w14:textId="6A0B4BCE" w:rsidR="004A011D" w:rsidRPr="004A011D" w:rsidRDefault="00E54225">
          <w:pPr>
            <w:pStyle w:val="Verzeichnis3"/>
            <w:tabs>
              <w:tab w:val="left" w:pos="742"/>
              <w:tab w:val="right" w:leader="dot" w:pos="9062"/>
            </w:tabs>
            <w:rPr>
              <w:rFonts w:asciiTheme="majorHAnsi" w:eastAsiaTheme="minorEastAsia" w:hAnsiTheme="majorHAnsi" w:cstheme="majorHAnsi"/>
              <w:smallCaps w:val="0"/>
              <w:noProof/>
              <w:sz w:val="24"/>
              <w:szCs w:val="24"/>
              <w:lang w:eastAsia="de-DE"/>
            </w:rPr>
          </w:pPr>
          <w:hyperlink w:anchor="_Toc149049905" w:history="1">
            <w:r w:rsidR="004A011D" w:rsidRPr="004A011D">
              <w:rPr>
                <w:rStyle w:val="Hyperlink"/>
                <w:rFonts w:asciiTheme="majorHAnsi" w:hAnsiTheme="majorHAnsi" w:cstheme="majorHAnsi"/>
                <w:noProof/>
              </w:rPr>
              <w:t>7.1.3.</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Aufgaben der Leitung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_Toc149049905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18</w:t>
            </w:r>
            <w:r w:rsidR="004A011D" w:rsidRPr="004A011D">
              <w:rPr>
                <w:rFonts w:asciiTheme="majorHAnsi" w:hAnsiTheme="majorHAnsi" w:cstheme="majorHAnsi"/>
                <w:noProof/>
                <w:webHidden/>
              </w:rPr>
              <w:fldChar w:fldCharType="end"/>
            </w:r>
          </w:hyperlink>
        </w:p>
        <w:p w14:paraId="7E85C2F6" w14:textId="015F5E6B" w:rsidR="004A011D" w:rsidRPr="004A011D" w:rsidRDefault="00E54225">
          <w:pPr>
            <w:pStyle w:val="Verzeichnis3"/>
            <w:tabs>
              <w:tab w:val="left" w:pos="742"/>
              <w:tab w:val="right" w:leader="dot" w:pos="9062"/>
            </w:tabs>
            <w:rPr>
              <w:rFonts w:asciiTheme="majorHAnsi" w:eastAsiaTheme="minorEastAsia" w:hAnsiTheme="majorHAnsi" w:cstheme="majorHAnsi"/>
              <w:smallCaps w:val="0"/>
              <w:noProof/>
              <w:sz w:val="24"/>
              <w:szCs w:val="24"/>
              <w:lang w:eastAsia="de-DE"/>
            </w:rPr>
          </w:pPr>
          <w:hyperlink w:anchor="_Toc149049906" w:history="1">
            <w:r w:rsidR="004A011D" w:rsidRPr="004A011D">
              <w:rPr>
                <w:rStyle w:val="Hyperlink"/>
                <w:rFonts w:asciiTheme="majorHAnsi" w:hAnsiTheme="majorHAnsi" w:cstheme="majorHAnsi"/>
                <w:noProof/>
              </w:rPr>
              <w:t>7.1.4.</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Aufgaben des Trägers</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_Toc149049906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18</w:t>
            </w:r>
            <w:r w:rsidR="004A011D" w:rsidRPr="004A011D">
              <w:rPr>
                <w:rFonts w:asciiTheme="majorHAnsi" w:hAnsiTheme="majorHAnsi" w:cstheme="majorHAnsi"/>
                <w:noProof/>
                <w:webHidden/>
              </w:rPr>
              <w:fldChar w:fldCharType="end"/>
            </w:r>
          </w:hyperlink>
        </w:p>
        <w:p w14:paraId="6C9541D7" w14:textId="359A48B0"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907" w:history="1">
            <w:r w:rsidR="004A011D" w:rsidRPr="004A011D">
              <w:rPr>
                <w:rStyle w:val="Hyperlink"/>
                <w:rFonts w:asciiTheme="majorHAnsi" w:hAnsiTheme="majorHAnsi" w:cstheme="majorHAnsi"/>
                <w:noProof/>
              </w:rPr>
              <w:t>7.2.</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Intervention bei Verdacht auf kindeswohlgefährdendes Verhalten unter Kindern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_Toc149049907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18</w:t>
            </w:r>
            <w:r w:rsidR="004A011D" w:rsidRPr="004A011D">
              <w:rPr>
                <w:rFonts w:asciiTheme="majorHAnsi" w:hAnsiTheme="majorHAnsi" w:cstheme="majorHAnsi"/>
                <w:noProof/>
                <w:webHidden/>
              </w:rPr>
              <w:fldChar w:fldCharType="end"/>
            </w:r>
          </w:hyperlink>
        </w:p>
        <w:p w14:paraId="350BB34B" w14:textId="2B3A2F20" w:rsidR="004A011D" w:rsidRPr="004A011D" w:rsidRDefault="00E54225">
          <w:pPr>
            <w:pStyle w:val="Verzeichnis3"/>
            <w:tabs>
              <w:tab w:val="left" w:pos="726"/>
              <w:tab w:val="right" w:leader="dot" w:pos="9062"/>
            </w:tabs>
            <w:rPr>
              <w:rFonts w:asciiTheme="majorHAnsi" w:eastAsiaTheme="minorEastAsia" w:hAnsiTheme="majorHAnsi" w:cstheme="majorHAnsi"/>
              <w:smallCaps w:val="0"/>
              <w:noProof/>
              <w:sz w:val="24"/>
              <w:szCs w:val="24"/>
              <w:lang w:eastAsia="de-DE"/>
            </w:rPr>
          </w:pPr>
          <w:hyperlink w:anchor="_Toc149049908" w:history="1">
            <w:r w:rsidR="004A011D" w:rsidRPr="004A011D">
              <w:rPr>
                <w:rStyle w:val="Hyperlink"/>
                <w:rFonts w:asciiTheme="majorHAnsi" w:hAnsiTheme="majorHAnsi" w:cstheme="majorHAnsi"/>
                <w:noProof/>
              </w:rPr>
              <w:t>7.2.1.</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Wahrnehmung von Anhaltspunkten einer Kindeswohlgefährdung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_Toc149049908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18</w:t>
            </w:r>
            <w:r w:rsidR="004A011D" w:rsidRPr="004A011D">
              <w:rPr>
                <w:rFonts w:asciiTheme="majorHAnsi" w:hAnsiTheme="majorHAnsi" w:cstheme="majorHAnsi"/>
                <w:noProof/>
                <w:webHidden/>
              </w:rPr>
              <w:fldChar w:fldCharType="end"/>
            </w:r>
          </w:hyperlink>
        </w:p>
        <w:p w14:paraId="1CEA042A" w14:textId="4EC84E5F" w:rsidR="004A011D" w:rsidRPr="004A011D" w:rsidRDefault="00E54225">
          <w:pPr>
            <w:pStyle w:val="Verzeichnis3"/>
            <w:tabs>
              <w:tab w:val="left" w:pos="742"/>
              <w:tab w:val="right" w:leader="dot" w:pos="9062"/>
            </w:tabs>
            <w:rPr>
              <w:rFonts w:asciiTheme="majorHAnsi" w:eastAsiaTheme="minorEastAsia" w:hAnsiTheme="majorHAnsi" w:cstheme="majorHAnsi"/>
              <w:smallCaps w:val="0"/>
              <w:noProof/>
              <w:sz w:val="24"/>
              <w:szCs w:val="24"/>
              <w:lang w:eastAsia="de-DE"/>
            </w:rPr>
          </w:pPr>
          <w:hyperlink w:anchor="_Toc149049909" w:history="1">
            <w:r w:rsidR="004A011D" w:rsidRPr="004A011D">
              <w:rPr>
                <w:rStyle w:val="Hyperlink"/>
                <w:rFonts w:asciiTheme="majorHAnsi" w:hAnsiTheme="majorHAnsi" w:cstheme="majorHAnsi"/>
                <w:noProof/>
              </w:rPr>
              <w:t>7.2.2.</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Aufgaben der Mitarbeitenden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_Toc149049909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18</w:t>
            </w:r>
            <w:r w:rsidR="004A011D" w:rsidRPr="004A011D">
              <w:rPr>
                <w:rFonts w:asciiTheme="majorHAnsi" w:hAnsiTheme="majorHAnsi" w:cstheme="majorHAnsi"/>
                <w:noProof/>
                <w:webHidden/>
              </w:rPr>
              <w:fldChar w:fldCharType="end"/>
            </w:r>
          </w:hyperlink>
        </w:p>
        <w:p w14:paraId="58AE7069" w14:textId="0EF80BD1" w:rsidR="004A011D" w:rsidRPr="004A011D" w:rsidRDefault="00E54225">
          <w:pPr>
            <w:pStyle w:val="Verzeichnis3"/>
            <w:tabs>
              <w:tab w:val="left" w:pos="742"/>
              <w:tab w:val="right" w:leader="dot" w:pos="9062"/>
            </w:tabs>
            <w:rPr>
              <w:rFonts w:asciiTheme="majorHAnsi" w:eastAsiaTheme="minorEastAsia" w:hAnsiTheme="majorHAnsi" w:cstheme="majorHAnsi"/>
              <w:smallCaps w:val="0"/>
              <w:noProof/>
              <w:sz w:val="24"/>
              <w:szCs w:val="24"/>
              <w:lang w:eastAsia="de-DE"/>
            </w:rPr>
          </w:pPr>
          <w:hyperlink w:anchor="_Toc149049910" w:history="1">
            <w:r w:rsidR="004A011D" w:rsidRPr="004A011D">
              <w:rPr>
                <w:rStyle w:val="Hyperlink"/>
                <w:rFonts w:asciiTheme="majorHAnsi" w:hAnsiTheme="majorHAnsi" w:cstheme="majorHAnsi"/>
                <w:noProof/>
              </w:rPr>
              <w:t>7.2.3.</w:t>
            </w:r>
            <w:r w:rsidR="004A011D" w:rsidRPr="004A011D">
              <w:rPr>
                <w:rFonts w:asciiTheme="majorHAnsi" w:eastAsiaTheme="minorEastAsia" w:hAnsiTheme="majorHAnsi" w:cstheme="majorHAnsi"/>
                <w:smallCaps w:val="0"/>
                <w:noProof/>
                <w:sz w:val="24"/>
                <w:szCs w:val="24"/>
                <w:lang w:eastAsia="de-DE"/>
              </w:rPr>
              <w:tab/>
            </w:r>
            <w:r w:rsidR="004A011D" w:rsidRPr="004A011D">
              <w:rPr>
                <w:rStyle w:val="Hyperlink"/>
                <w:rFonts w:asciiTheme="majorHAnsi" w:hAnsiTheme="majorHAnsi" w:cstheme="majorHAnsi"/>
                <w:noProof/>
              </w:rPr>
              <w:t>Aufgaben der Leitung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_Toc149049910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19</w:t>
            </w:r>
            <w:r w:rsidR="004A011D" w:rsidRPr="004A011D">
              <w:rPr>
                <w:rFonts w:asciiTheme="majorHAnsi" w:hAnsiTheme="majorHAnsi" w:cstheme="majorHAnsi"/>
                <w:noProof/>
                <w:webHidden/>
              </w:rPr>
              <w:fldChar w:fldCharType="end"/>
            </w:r>
          </w:hyperlink>
        </w:p>
        <w:p w14:paraId="371B4BFB" w14:textId="294C128C" w:rsidR="004A011D" w:rsidRPr="004A011D" w:rsidRDefault="00E54225">
          <w:pPr>
            <w:pStyle w:val="Verzeichnis1"/>
            <w:tabs>
              <w:tab w:val="left" w:pos="410"/>
              <w:tab w:val="right" w:leader="dot" w:pos="9062"/>
            </w:tabs>
            <w:rPr>
              <w:rFonts w:asciiTheme="majorHAnsi" w:eastAsiaTheme="minorEastAsia" w:hAnsiTheme="majorHAnsi" w:cstheme="majorHAnsi"/>
              <w:b w:val="0"/>
              <w:bCs w:val="0"/>
              <w:caps w:val="0"/>
              <w:noProof/>
              <w:sz w:val="24"/>
              <w:szCs w:val="24"/>
              <w:u w:val="none"/>
              <w:lang w:eastAsia="de-DE"/>
            </w:rPr>
          </w:pPr>
          <w:hyperlink w:anchor="_Toc149049911" w:history="1">
            <w:r w:rsidR="004A011D" w:rsidRPr="004A011D">
              <w:rPr>
                <w:rStyle w:val="Hyperlink"/>
                <w:rFonts w:asciiTheme="majorHAnsi" w:hAnsiTheme="majorHAnsi" w:cstheme="majorHAnsi"/>
                <w:noProof/>
              </w:rPr>
              <w:t>8.</w:t>
            </w:r>
            <w:r w:rsidR="004A011D" w:rsidRPr="004A011D">
              <w:rPr>
                <w:rFonts w:asciiTheme="majorHAnsi" w:eastAsiaTheme="minorEastAsia" w:hAnsiTheme="majorHAnsi" w:cstheme="majorHAnsi"/>
                <w:b w:val="0"/>
                <w:bCs w:val="0"/>
                <w:caps w:val="0"/>
                <w:noProof/>
                <w:sz w:val="24"/>
                <w:szCs w:val="24"/>
                <w:u w:val="none"/>
                <w:lang w:eastAsia="de-DE"/>
              </w:rPr>
              <w:tab/>
            </w:r>
            <w:r w:rsidR="004A011D" w:rsidRPr="004A011D">
              <w:rPr>
                <w:rStyle w:val="Hyperlink"/>
                <w:rFonts w:asciiTheme="majorHAnsi" w:hAnsiTheme="majorHAnsi" w:cstheme="majorHAnsi"/>
                <w:noProof/>
              </w:rPr>
              <w:t>Nachhaltige Aufarbeitung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_Toc149049911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19</w:t>
            </w:r>
            <w:r w:rsidR="004A011D" w:rsidRPr="004A011D">
              <w:rPr>
                <w:rFonts w:asciiTheme="majorHAnsi" w:hAnsiTheme="majorHAnsi" w:cstheme="majorHAnsi"/>
                <w:noProof/>
                <w:webHidden/>
              </w:rPr>
              <w:fldChar w:fldCharType="end"/>
            </w:r>
          </w:hyperlink>
        </w:p>
        <w:p w14:paraId="2D3E9BE0" w14:textId="18354659"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912" w:history="1">
            <w:r w:rsidR="004A011D" w:rsidRPr="004A011D">
              <w:rPr>
                <w:rStyle w:val="Hyperlink"/>
                <w:rFonts w:asciiTheme="majorHAnsi" w:hAnsiTheme="majorHAnsi" w:cstheme="majorHAnsi"/>
                <w:noProof/>
              </w:rPr>
              <w:t>8.1.</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Nachhaltige Aufarbeitung mit den betroffenen Kindern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_Toc149049912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19</w:t>
            </w:r>
            <w:r w:rsidR="004A011D" w:rsidRPr="004A011D">
              <w:rPr>
                <w:rFonts w:asciiTheme="majorHAnsi" w:hAnsiTheme="majorHAnsi" w:cstheme="majorHAnsi"/>
                <w:noProof/>
                <w:webHidden/>
              </w:rPr>
              <w:fldChar w:fldCharType="end"/>
            </w:r>
          </w:hyperlink>
        </w:p>
        <w:p w14:paraId="55EEA2FC" w14:textId="633B2DED"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913" w:history="1">
            <w:r w:rsidR="004A011D" w:rsidRPr="004A011D">
              <w:rPr>
                <w:rStyle w:val="Hyperlink"/>
                <w:rFonts w:asciiTheme="majorHAnsi" w:hAnsiTheme="majorHAnsi" w:cstheme="majorHAnsi"/>
                <w:noProof/>
              </w:rPr>
              <w:t>8.2.</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Nachhaltige Aufarbeitung mit der Kindergruppe</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_Toc149049913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19</w:t>
            </w:r>
            <w:r w:rsidR="004A011D" w:rsidRPr="004A011D">
              <w:rPr>
                <w:rFonts w:asciiTheme="majorHAnsi" w:hAnsiTheme="majorHAnsi" w:cstheme="majorHAnsi"/>
                <w:noProof/>
                <w:webHidden/>
              </w:rPr>
              <w:fldChar w:fldCharType="end"/>
            </w:r>
          </w:hyperlink>
        </w:p>
        <w:p w14:paraId="3EEF89BE" w14:textId="42488104"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914" w:history="1">
            <w:r w:rsidR="004A011D" w:rsidRPr="004A011D">
              <w:rPr>
                <w:rStyle w:val="Hyperlink"/>
                <w:rFonts w:asciiTheme="majorHAnsi" w:hAnsiTheme="majorHAnsi" w:cstheme="majorHAnsi"/>
                <w:noProof/>
              </w:rPr>
              <w:t>8.3.</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Nachhaltige Aufarbeitung mit den Eltern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_Toc149049914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19</w:t>
            </w:r>
            <w:r w:rsidR="004A011D" w:rsidRPr="004A011D">
              <w:rPr>
                <w:rFonts w:asciiTheme="majorHAnsi" w:hAnsiTheme="majorHAnsi" w:cstheme="majorHAnsi"/>
                <w:noProof/>
                <w:webHidden/>
              </w:rPr>
              <w:fldChar w:fldCharType="end"/>
            </w:r>
          </w:hyperlink>
        </w:p>
        <w:p w14:paraId="068422F5" w14:textId="783A11A7"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915" w:history="1">
            <w:r w:rsidR="004A011D" w:rsidRPr="004A011D">
              <w:rPr>
                <w:rStyle w:val="Hyperlink"/>
                <w:rFonts w:asciiTheme="majorHAnsi" w:hAnsiTheme="majorHAnsi" w:cstheme="majorHAnsi"/>
                <w:noProof/>
              </w:rPr>
              <w:t>8.4.</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Nachhaltige Aufarbeitung im Team</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_Toc149049915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19</w:t>
            </w:r>
            <w:r w:rsidR="004A011D" w:rsidRPr="004A011D">
              <w:rPr>
                <w:rFonts w:asciiTheme="majorHAnsi" w:hAnsiTheme="majorHAnsi" w:cstheme="majorHAnsi"/>
                <w:noProof/>
                <w:webHidden/>
              </w:rPr>
              <w:fldChar w:fldCharType="end"/>
            </w:r>
          </w:hyperlink>
        </w:p>
        <w:p w14:paraId="163DB7D2" w14:textId="68F85AE0"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916" w:history="1">
            <w:r w:rsidR="004A011D" w:rsidRPr="004A011D">
              <w:rPr>
                <w:rStyle w:val="Hyperlink"/>
                <w:rFonts w:asciiTheme="majorHAnsi" w:hAnsiTheme="majorHAnsi" w:cstheme="majorHAnsi"/>
                <w:noProof/>
              </w:rPr>
              <w:t>8.5.</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Erneute Risikoanalyse zu den Bedingungen des Vorfalls</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_Toc149049916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19</w:t>
            </w:r>
            <w:r w:rsidR="004A011D" w:rsidRPr="004A011D">
              <w:rPr>
                <w:rFonts w:asciiTheme="majorHAnsi" w:hAnsiTheme="majorHAnsi" w:cstheme="majorHAnsi"/>
                <w:noProof/>
                <w:webHidden/>
              </w:rPr>
              <w:fldChar w:fldCharType="end"/>
            </w:r>
          </w:hyperlink>
        </w:p>
        <w:p w14:paraId="58C1AA36" w14:textId="0A8E87A5"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917" w:history="1">
            <w:r w:rsidR="004A011D" w:rsidRPr="004A011D">
              <w:rPr>
                <w:rStyle w:val="Hyperlink"/>
                <w:rFonts w:asciiTheme="majorHAnsi" w:hAnsiTheme="majorHAnsi" w:cstheme="majorHAnsi"/>
                <w:noProof/>
              </w:rPr>
              <w:t>8.6.</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Reflexion des Interventionsprozesses</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_Toc149049917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19</w:t>
            </w:r>
            <w:r w:rsidR="004A011D" w:rsidRPr="004A011D">
              <w:rPr>
                <w:rFonts w:asciiTheme="majorHAnsi" w:hAnsiTheme="majorHAnsi" w:cstheme="majorHAnsi"/>
                <w:noProof/>
                <w:webHidden/>
              </w:rPr>
              <w:fldChar w:fldCharType="end"/>
            </w:r>
          </w:hyperlink>
        </w:p>
        <w:p w14:paraId="18ABB8EE" w14:textId="2DF340A6" w:rsidR="004A011D" w:rsidRPr="004A011D" w:rsidRDefault="00E54225">
          <w:pPr>
            <w:pStyle w:val="Verzeichnis1"/>
            <w:tabs>
              <w:tab w:val="left" w:pos="396"/>
              <w:tab w:val="right" w:leader="dot" w:pos="9062"/>
            </w:tabs>
            <w:rPr>
              <w:rFonts w:asciiTheme="majorHAnsi" w:eastAsiaTheme="minorEastAsia" w:hAnsiTheme="majorHAnsi" w:cstheme="majorHAnsi"/>
              <w:b w:val="0"/>
              <w:bCs w:val="0"/>
              <w:caps w:val="0"/>
              <w:noProof/>
              <w:sz w:val="24"/>
              <w:szCs w:val="24"/>
              <w:u w:val="none"/>
              <w:lang w:eastAsia="de-DE"/>
            </w:rPr>
          </w:pPr>
          <w:hyperlink w:anchor="_Toc149049918" w:history="1">
            <w:r w:rsidR="004A011D" w:rsidRPr="004A011D">
              <w:rPr>
                <w:rStyle w:val="Hyperlink"/>
                <w:rFonts w:asciiTheme="majorHAnsi" w:hAnsiTheme="majorHAnsi" w:cstheme="majorHAnsi"/>
                <w:noProof/>
              </w:rPr>
              <w:t>9.</w:t>
            </w:r>
            <w:r w:rsidR="004A011D" w:rsidRPr="004A011D">
              <w:rPr>
                <w:rFonts w:asciiTheme="majorHAnsi" w:eastAsiaTheme="minorEastAsia" w:hAnsiTheme="majorHAnsi" w:cstheme="majorHAnsi"/>
                <w:b w:val="0"/>
                <w:bCs w:val="0"/>
                <w:caps w:val="0"/>
                <w:noProof/>
                <w:sz w:val="24"/>
                <w:szCs w:val="24"/>
                <w:u w:val="none"/>
                <w:lang w:eastAsia="de-DE"/>
              </w:rPr>
              <w:tab/>
            </w:r>
            <w:r w:rsidR="004A011D" w:rsidRPr="004A011D">
              <w:rPr>
                <w:rStyle w:val="Hyperlink"/>
                <w:rFonts w:asciiTheme="majorHAnsi" w:hAnsiTheme="majorHAnsi" w:cstheme="majorHAnsi"/>
                <w:noProof/>
              </w:rPr>
              <w:t>Verfahrensablauf bei Verdacht auf Kindeswohlgefährdung gem. § 8a SGB VIII Aktive individuelle Bearbeitung;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_Toc149049918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19</w:t>
            </w:r>
            <w:r w:rsidR="004A011D" w:rsidRPr="004A011D">
              <w:rPr>
                <w:rFonts w:asciiTheme="majorHAnsi" w:hAnsiTheme="majorHAnsi" w:cstheme="majorHAnsi"/>
                <w:noProof/>
                <w:webHidden/>
              </w:rPr>
              <w:fldChar w:fldCharType="end"/>
            </w:r>
          </w:hyperlink>
        </w:p>
        <w:p w14:paraId="0EE237BD" w14:textId="4FC4BBB1"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919" w:history="1">
            <w:r w:rsidR="004A011D" w:rsidRPr="004A011D">
              <w:rPr>
                <w:rStyle w:val="Hyperlink"/>
                <w:rFonts w:asciiTheme="majorHAnsi" w:hAnsiTheme="majorHAnsi" w:cstheme="majorHAnsi"/>
                <w:noProof/>
              </w:rPr>
              <w:t>9.1.</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Kinderschutz – eine Aufgabe der Kindertageseinrichtung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_Toc149049919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20</w:t>
            </w:r>
            <w:r w:rsidR="004A011D" w:rsidRPr="004A011D">
              <w:rPr>
                <w:rFonts w:asciiTheme="majorHAnsi" w:hAnsiTheme="majorHAnsi" w:cstheme="majorHAnsi"/>
                <w:noProof/>
                <w:webHidden/>
              </w:rPr>
              <w:fldChar w:fldCharType="end"/>
            </w:r>
          </w:hyperlink>
        </w:p>
        <w:p w14:paraId="178106C2" w14:textId="7E2302E6" w:rsidR="004A011D" w:rsidRPr="004A011D" w:rsidRDefault="00E54225">
          <w:pPr>
            <w:pStyle w:val="Verzeichnis2"/>
            <w:tabs>
              <w:tab w:val="left" w:pos="566"/>
              <w:tab w:val="right" w:leader="dot" w:pos="9062"/>
            </w:tabs>
            <w:rPr>
              <w:rFonts w:asciiTheme="majorHAnsi" w:eastAsiaTheme="minorEastAsia" w:hAnsiTheme="majorHAnsi" w:cstheme="majorHAnsi"/>
              <w:b w:val="0"/>
              <w:bCs w:val="0"/>
              <w:smallCaps w:val="0"/>
              <w:noProof/>
              <w:sz w:val="24"/>
              <w:szCs w:val="24"/>
              <w:lang w:eastAsia="de-DE"/>
            </w:rPr>
          </w:pPr>
          <w:hyperlink w:anchor="_Toc149049920" w:history="1">
            <w:r w:rsidR="004A011D" w:rsidRPr="004A011D">
              <w:rPr>
                <w:rStyle w:val="Hyperlink"/>
                <w:rFonts w:asciiTheme="majorHAnsi" w:hAnsiTheme="majorHAnsi" w:cstheme="majorHAnsi"/>
                <w:noProof/>
              </w:rPr>
              <w:t>9.2.</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Vereinbarung zum Umgang mit Hinweisen auf Kindeswohlgefährdung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_Toc149049920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20</w:t>
            </w:r>
            <w:r w:rsidR="004A011D" w:rsidRPr="004A011D">
              <w:rPr>
                <w:rFonts w:asciiTheme="majorHAnsi" w:hAnsiTheme="majorHAnsi" w:cstheme="majorHAnsi"/>
                <w:noProof/>
                <w:webHidden/>
              </w:rPr>
              <w:fldChar w:fldCharType="end"/>
            </w:r>
          </w:hyperlink>
        </w:p>
        <w:p w14:paraId="4BED03B0" w14:textId="2A781CE4" w:rsidR="004A011D" w:rsidRPr="004A011D" w:rsidRDefault="00E54225">
          <w:pPr>
            <w:pStyle w:val="Verzeichnis2"/>
            <w:tabs>
              <w:tab w:val="left" w:pos="566"/>
              <w:tab w:val="right" w:leader="dot" w:pos="9062"/>
            </w:tabs>
            <w:rPr>
              <w:rFonts w:asciiTheme="majorHAnsi" w:eastAsiaTheme="minorEastAsia" w:hAnsiTheme="majorHAnsi" w:cstheme="majorHAnsi"/>
              <w:b w:val="0"/>
              <w:bCs w:val="0"/>
              <w:smallCaps w:val="0"/>
              <w:noProof/>
              <w:sz w:val="24"/>
              <w:szCs w:val="24"/>
              <w:lang w:eastAsia="de-DE"/>
            </w:rPr>
          </w:pPr>
          <w:hyperlink w:anchor="_Toc149049921" w:history="1">
            <w:r w:rsidR="004A011D" w:rsidRPr="004A011D">
              <w:rPr>
                <w:rStyle w:val="Hyperlink"/>
                <w:rFonts w:asciiTheme="majorHAnsi" w:hAnsiTheme="majorHAnsi" w:cstheme="majorHAnsi"/>
                <w:noProof/>
              </w:rPr>
              <w:t>9.3.</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Verfahrensablauf</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_Toc149049921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20</w:t>
            </w:r>
            <w:r w:rsidR="004A011D" w:rsidRPr="004A011D">
              <w:rPr>
                <w:rFonts w:asciiTheme="majorHAnsi" w:hAnsiTheme="majorHAnsi" w:cstheme="majorHAnsi"/>
                <w:noProof/>
                <w:webHidden/>
              </w:rPr>
              <w:fldChar w:fldCharType="end"/>
            </w:r>
          </w:hyperlink>
        </w:p>
        <w:p w14:paraId="5EB34E27" w14:textId="7CD8CC9A"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922" w:history="1">
            <w:r w:rsidR="004A011D" w:rsidRPr="004A011D">
              <w:rPr>
                <w:rStyle w:val="Hyperlink"/>
                <w:rFonts w:asciiTheme="majorHAnsi" w:hAnsiTheme="majorHAnsi" w:cstheme="majorHAnsi"/>
                <w:noProof/>
              </w:rPr>
              <w:t>9.4.</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Beratungsanspruch und Beratungsmöglichkeiten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_Toc149049922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20</w:t>
            </w:r>
            <w:r w:rsidR="004A011D" w:rsidRPr="004A011D">
              <w:rPr>
                <w:rFonts w:asciiTheme="majorHAnsi" w:hAnsiTheme="majorHAnsi" w:cstheme="majorHAnsi"/>
                <w:noProof/>
                <w:webHidden/>
              </w:rPr>
              <w:fldChar w:fldCharType="end"/>
            </w:r>
          </w:hyperlink>
        </w:p>
        <w:p w14:paraId="1FCA187E" w14:textId="649D4000"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923" w:history="1">
            <w:r w:rsidR="004A011D" w:rsidRPr="004A011D">
              <w:rPr>
                <w:rStyle w:val="Hyperlink"/>
                <w:rFonts w:asciiTheme="majorHAnsi" w:hAnsiTheme="majorHAnsi" w:cstheme="majorHAnsi"/>
                <w:noProof/>
              </w:rPr>
              <w:t>9.5.</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Musterdokumente und Tools</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_Toc149049923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20</w:t>
            </w:r>
            <w:r w:rsidR="004A011D" w:rsidRPr="004A011D">
              <w:rPr>
                <w:rFonts w:asciiTheme="majorHAnsi" w:hAnsiTheme="majorHAnsi" w:cstheme="majorHAnsi"/>
                <w:noProof/>
                <w:webHidden/>
              </w:rPr>
              <w:fldChar w:fldCharType="end"/>
            </w:r>
          </w:hyperlink>
        </w:p>
        <w:p w14:paraId="271A69F3" w14:textId="1D5A3924"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924" w:history="1">
            <w:r w:rsidR="004A011D" w:rsidRPr="004A011D">
              <w:rPr>
                <w:rStyle w:val="Hyperlink"/>
                <w:rFonts w:asciiTheme="majorHAnsi" w:hAnsiTheme="majorHAnsi" w:cstheme="majorHAnsi"/>
                <w:noProof/>
              </w:rPr>
              <w:t>9.6.</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Datenschutz</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_Toc149049924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20</w:t>
            </w:r>
            <w:r w:rsidR="004A011D" w:rsidRPr="004A011D">
              <w:rPr>
                <w:rFonts w:asciiTheme="majorHAnsi" w:hAnsiTheme="majorHAnsi" w:cstheme="majorHAnsi"/>
                <w:noProof/>
                <w:webHidden/>
              </w:rPr>
              <w:fldChar w:fldCharType="end"/>
            </w:r>
          </w:hyperlink>
        </w:p>
        <w:p w14:paraId="3B5F5064" w14:textId="6814CF81" w:rsidR="004A011D" w:rsidRPr="004A011D" w:rsidRDefault="00E54225">
          <w:pPr>
            <w:pStyle w:val="Verzeichnis2"/>
            <w:tabs>
              <w:tab w:val="left" w:pos="581"/>
              <w:tab w:val="right" w:leader="dot" w:pos="9062"/>
            </w:tabs>
            <w:rPr>
              <w:rFonts w:asciiTheme="majorHAnsi" w:eastAsiaTheme="minorEastAsia" w:hAnsiTheme="majorHAnsi" w:cstheme="majorHAnsi"/>
              <w:b w:val="0"/>
              <w:bCs w:val="0"/>
              <w:smallCaps w:val="0"/>
              <w:noProof/>
              <w:sz w:val="24"/>
              <w:szCs w:val="24"/>
              <w:lang w:eastAsia="de-DE"/>
            </w:rPr>
          </w:pPr>
          <w:hyperlink w:anchor="_Toc149049925" w:history="1">
            <w:r w:rsidR="004A011D" w:rsidRPr="004A011D">
              <w:rPr>
                <w:rStyle w:val="Hyperlink"/>
                <w:rFonts w:asciiTheme="majorHAnsi" w:hAnsiTheme="majorHAnsi" w:cstheme="majorHAnsi"/>
                <w:noProof/>
              </w:rPr>
              <w:t>9.7.</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Kooperationen und weitere Unterstützungsangebote</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_Toc149049925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20</w:t>
            </w:r>
            <w:r w:rsidR="004A011D" w:rsidRPr="004A011D">
              <w:rPr>
                <w:rFonts w:asciiTheme="majorHAnsi" w:hAnsiTheme="majorHAnsi" w:cstheme="majorHAnsi"/>
                <w:noProof/>
                <w:webHidden/>
              </w:rPr>
              <w:fldChar w:fldCharType="end"/>
            </w:r>
          </w:hyperlink>
        </w:p>
        <w:p w14:paraId="529BE03F" w14:textId="0D92FAE1" w:rsidR="004A011D" w:rsidRPr="004A011D" w:rsidRDefault="00E54225">
          <w:pPr>
            <w:pStyle w:val="Verzeichnis1"/>
            <w:tabs>
              <w:tab w:val="left" w:pos="522"/>
              <w:tab w:val="right" w:leader="dot" w:pos="9062"/>
            </w:tabs>
            <w:rPr>
              <w:rFonts w:asciiTheme="majorHAnsi" w:eastAsiaTheme="minorEastAsia" w:hAnsiTheme="majorHAnsi" w:cstheme="majorHAnsi"/>
              <w:b w:val="0"/>
              <w:bCs w:val="0"/>
              <w:caps w:val="0"/>
              <w:noProof/>
              <w:sz w:val="24"/>
              <w:szCs w:val="24"/>
              <w:u w:val="none"/>
              <w:lang w:eastAsia="de-DE"/>
            </w:rPr>
          </w:pPr>
          <w:hyperlink w:anchor="_Toc149049926" w:history="1">
            <w:r w:rsidR="004A011D" w:rsidRPr="004A011D">
              <w:rPr>
                <w:rStyle w:val="Hyperlink"/>
                <w:rFonts w:asciiTheme="majorHAnsi" w:hAnsiTheme="majorHAnsi" w:cstheme="majorHAnsi"/>
                <w:noProof/>
              </w:rPr>
              <w:t>10.</w:t>
            </w:r>
            <w:r w:rsidR="004A011D" w:rsidRPr="004A011D">
              <w:rPr>
                <w:rFonts w:asciiTheme="majorHAnsi" w:eastAsiaTheme="minorEastAsia" w:hAnsiTheme="majorHAnsi" w:cstheme="majorHAnsi"/>
                <w:b w:val="0"/>
                <w:bCs w:val="0"/>
                <w:caps w:val="0"/>
                <w:noProof/>
                <w:sz w:val="24"/>
                <w:szCs w:val="24"/>
                <w:u w:val="none"/>
                <w:lang w:eastAsia="de-DE"/>
              </w:rPr>
              <w:tab/>
            </w:r>
            <w:r w:rsidR="004A011D" w:rsidRPr="004A011D">
              <w:rPr>
                <w:rStyle w:val="Hyperlink"/>
                <w:rFonts w:asciiTheme="majorHAnsi" w:hAnsiTheme="majorHAnsi" w:cstheme="majorHAnsi"/>
                <w:noProof/>
              </w:rPr>
              <w:t>Zusammenfassung für konkrete praktische Umsetzung im Alltag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_Toc149049926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21</w:t>
            </w:r>
            <w:r w:rsidR="004A011D" w:rsidRPr="004A011D">
              <w:rPr>
                <w:rFonts w:asciiTheme="majorHAnsi" w:hAnsiTheme="majorHAnsi" w:cstheme="majorHAnsi"/>
                <w:noProof/>
                <w:webHidden/>
              </w:rPr>
              <w:fldChar w:fldCharType="end"/>
            </w:r>
          </w:hyperlink>
        </w:p>
        <w:p w14:paraId="40F6BB83" w14:textId="14A86691" w:rsidR="004A011D" w:rsidRPr="004A011D" w:rsidRDefault="00E54225">
          <w:pPr>
            <w:pStyle w:val="Verzeichnis2"/>
            <w:tabs>
              <w:tab w:val="left" w:pos="694"/>
              <w:tab w:val="right" w:leader="dot" w:pos="9062"/>
            </w:tabs>
            <w:rPr>
              <w:rFonts w:asciiTheme="majorHAnsi" w:eastAsiaTheme="minorEastAsia" w:hAnsiTheme="majorHAnsi" w:cstheme="majorHAnsi"/>
              <w:b w:val="0"/>
              <w:bCs w:val="0"/>
              <w:smallCaps w:val="0"/>
              <w:noProof/>
              <w:sz w:val="24"/>
              <w:szCs w:val="24"/>
              <w:lang w:eastAsia="de-DE"/>
            </w:rPr>
          </w:pPr>
          <w:hyperlink w:anchor="_Toc149049927" w:history="1">
            <w:r w:rsidR="004A011D" w:rsidRPr="004A011D">
              <w:rPr>
                <w:rStyle w:val="Hyperlink"/>
                <w:rFonts w:asciiTheme="majorHAnsi" w:hAnsiTheme="majorHAnsi" w:cstheme="majorHAnsi"/>
                <w:noProof/>
              </w:rPr>
              <w:t>10.1.</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Als Teil der alltäglichen Arbeit</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_Toc149049927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21</w:t>
            </w:r>
            <w:r w:rsidR="004A011D" w:rsidRPr="004A011D">
              <w:rPr>
                <w:rFonts w:asciiTheme="majorHAnsi" w:hAnsiTheme="majorHAnsi" w:cstheme="majorHAnsi"/>
                <w:noProof/>
                <w:webHidden/>
              </w:rPr>
              <w:fldChar w:fldCharType="end"/>
            </w:r>
          </w:hyperlink>
        </w:p>
        <w:p w14:paraId="54845646" w14:textId="54D7D5F4" w:rsidR="004A011D" w:rsidRPr="004A011D" w:rsidRDefault="00E54225">
          <w:pPr>
            <w:pStyle w:val="Verzeichnis2"/>
            <w:tabs>
              <w:tab w:val="left" w:pos="694"/>
              <w:tab w:val="right" w:leader="dot" w:pos="9062"/>
            </w:tabs>
            <w:rPr>
              <w:rFonts w:asciiTheme="majorHAnsi" w:eastAsiaTheme="minorEastAsia" w:hAnsiTheme="majorHAnsi" w:cstheme="majorHAnsi"/>
              <w:b w:val="0"/>
              <w:bCs w:val="0"/>
              <w:smallCaps w:val="0"/>
              <w:noProof/>
              <w:sz w:val="24"/>
              <w:szCs w:val="24"/>
              <w:lang w:eastAsia="de-DE"/>
            </w:rPr>
          </w:pPr>
          <w:hyperlink w:anchor="_Toc149049928" w:history="1">
            <w:r w:rsidR="004A011D" w:rsidRPr="004A011D">
              <w:rPr>
                <w:rStyle w:val="Hyperlink"/>
                <w:rFonts w:asciiTheme="majorHAnsi" w:hAnsiTheme="majorHAnsi" w:cstheme="majorHAnsi"/>
                <w:noProof/>
              </w:rPr>
              <w:t>10.2.</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Als Teil der Dienstgespräche</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_Toc149049928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21</w:t>
            </w:r>
            <w:r w:rsidR="004A011D" w:rsidRPr="004A011D">
              <w:rPr>
                <w:rFonts w:asciiTheme="majorHAnsi" w:hAnsiTheme="majorHAnsi" w:cstheme="majorHAnsi"/>
                <w:noProof/>
                <w:webHidden/>
              </w:rPr>
              <w:fldChar w:fldCharType="end"/>
            </w:r>
          </w:hyperlink>
        </w:p>
        <w:p w14:paraId="73EE926B" w14:textId="7D154BAA" w:rsidR="004A011D" w:rsidRPr="004A011D" w:rsidRDefault="00E54225">
          <w:pPr>
            <w:pStyle w:val="Verzeichnis2"/>
            <w:tabs>
              <w:tab w:val="left" w:pos="694"/>
              <w:tab w:val="right" w:leader="dot" w:pos="9062"/>
            </w:tabs>
            <w:rPr>
              <w:rFonts w:asciiTheme="majorHAnsi" w:eastAsiaTheme="minorEastAsia" w:hAnsiTheme="majorHAnsi" w:cstheme="majorHAnsi"/>
              <w:b w:val="0"/>
              <w:bCs w:val="0"/>
              <w:smallCaps w:val="0"/>
              <w:noProof/>
              <w:sz w:val="24"/>
              <w:szCs w:val="24"/>
              <w:lang w:eastAsia="de-DE"/>
            </w:rPr>
          </w:pPr>
          <w:hyperlink w:anchor="_Toc149049929" w:history="1">
            <w:r w:rsidR="004A011D" w:rsidRPr="004A011D">
              <w:rPr>
                <w:rStyle w:val="Hyperlink"/>
                <w:rFonts w:asciiTheme="majorHAnsi" w:hAnsiTheme="majorHAnsi" w:cstheme="majorHAnsi"/>
                <w:noProof/>
              </w:rPr>
              <w:t>10.3.</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Als halbjährliche Überprüfung</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_Toc149049929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21</w:t>
            </w:r>
            <w:r w:rsidR="004A011D" w:rsidRPr="004A011D">
              <w:rPr>
                <w:rFonts w:asciiTheme="majorHAnsi" w:hAnsiTheme="majorHAnsi" w:cstheme="majorHAnsi"/>
                <w:noProof/>
                <w:webHidden/>
              </w:rPr>
              <w:fldChar w:fldCharType="end"/>
            </w:r>
          </w:hyperlink>
        </w:p>
        <w:p w14:paraId="22740EA8" w14:textId="2D3F2410" w:rsidR="004A011D" w:rsidRPr="004A011D" w:rsidRDefault="00E54225">
          <w:pPr>
            <w:pStyle w:val="Verzeichnis2"/>
            <w:tabs>
              <w:tab w:val="left" w:pos="694"/>
              <w:tab w:val="right" w:leader="dot" w:pos="9062"/>
            </w:tabs>
            <w:rPr>
              <w:rFonts w:asciiTheme="majorHAnsi" w:eastAsiaTheme="minorEastAsia" w:hAnsiTheme="majorHAnsi" w:cstheme="majorHAnsi"/>
              <w:b w:val="0"/>
              <w:bCs w:val="0"/>
              <w:smallCaps w:val="0"/>
              <w:noProof/>
              <w:sz w:val="24"/>
              <w:szCs w:val="24"/>
              <w:lang w:eastAsia="de-DE"/>
            </w:rPr>
          </w:pPr>
          <w:hyperlink w:anchor="_Toc149049930" w:history="1">
            <w:r w:rsidR="004A011D" w:rsidRPr="004A011D">
              <w:rPr>
                <w:rStyle w:val="Hyperlink"/>
                <w:rFonts w:asciiTheme="majorHAnsi" w:hAnsiTheme="majorHAnsi" w:cstheme="majorHAnsi"/>
                <w:noProof/>
              </w:rPr>
              <w:t>10.4.</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Als Überprüfung des gesamten Konzeptes spätestens nach fünf Jahren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_Toc149049930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21</w:t>
            </w:r>
            <w:r w:rsidR="004A011D" w:rsidRPr="004A011D">
              <w:rPr>
                <w:rFonts w:asciiTheme="majorHAnsi" w:hAnsiTheme="majorHAnsi" w:cstheme="majorHAnsi"/>
                <w:noProof/>
                <w:webHidden/>
              </w:rPr>
              <w:fldChar w:fldCharType="end"/>
            </w:r>
          </w:hyperlink>
        </w:p>
        <w:p w14:paraId="5962F934" w14:textId="6DDAB92E" w:rsidR="004A011D" w:rsidRPr="004A011D" w:rsidRDefault="00E54225">
          <w:pPr>
            <w:pStyle w:val="Verzeichnis1"/>
            <w:tabs>
              <w:tab w:val="left" w:pos="523"/>
              <w:tab w:val="right" w:leader="dot" w:pos="9062"/>
            </w:tabs>
            <w:rPr>
              <w:rFonts w:asciiTheme="majorHAnsi" w:eastAsiaTheme="minorEastAsia" w:hAnsiTheme="majorHAnsi" w:cstheme="majorHAnsi"/>
              <w:b w:val="0"/>
              <w:bCs w:val="0"/>
              <w:caps w:val="0"/>
              <w:noProof/>
              <w:sz w:val="24"/>
              <w:szCs w:val="24"/>
              <w:u w:val="none"/>
              <w:lang w:eastAsia="de-DE"/>
            </w:rPr>
          </w:pPr>
          <w:hyperlink w:anchor="_Toc149049931" w:history="1">
            <w:r w:rsidR="004A011D" w:rsidRPr="004A011D">
              <w:rPr>
                <w:rStyle w:val="Hyperlink"/>
                <w:rFonts w:asciiTheme="majorHAnsi" w:hAnsiTheme="majorHAnsi" w:cstheme="majorHAnsi"/>
                <w:noProof/>
              </w:rPr>
              <w:t>11.</w:t>
            </w:r>
            <w:r w:rsidR="004A011D" w:rsidRPr="004A011D">
              <w:rPr>
                <w:rFonts w:asciiTheme="majorHAnsi" w:eastAsiaTheme="minorEastAsia" w:hAnsiTheme="majorHAnsi" w:cstheme="majorHAnsi"/>
                <w:b w:val="0"/>
                <w:bCs w:val="0"/>
                <w:caps w:val="0"/>
                <w:noProof/>
                <w:sz w:val="24"/>
                <w:szCs w:val="24"/>
                <w:u w:val="none"/>
                <w:lang w:eastAsia="de-DE"/>
              </w:rPr>
              <w:tab/>
            </w:r>
            <w:r w:rsidR="004A011D" w:rsidRPr="004A011D">
              <w:rPr>
                <w:rStyle w:val="Hyperlink"/>
                <w:rFonts w:asciiTheme="majorHAnsi" w:hAnsiTheme="majorHAnsi" w:cstheme="majorHAnsi"/>
                <w:noProof/>
              </w:rPr>
              <w:t>Anlagen</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_Toc149049931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21</w:t>
            </w:r>
            <w:r w:rsidR="004A011D" w:rsidRPr="004A011D">
              <w:rPr>
                <w:rFonts w:asciiTheme="majorHAnsi" w:hAnsiTheme="majorHAnsi" w:cstheme="majorHAnsi"/>
                <w:noProof/>
                <w:webHidden/>
              </w:rPr>
              <w:fldChar w:fldCharType="end"/>
            </w:r>
          </w:hyperlink>
        </w:p>
        <w:p w14:paraId="44FF263E" w14:textId="25B88A92" w:rsidR="004A011D" w:rsidRPr="004A011D" w:rsidRDefault="00E54225">
          <w:pPr>
            <w:pStyle w:val="Verzeichnis2"/>
            <w:tabs>
              <w:tab w:val="left" w:pos="694"/>
              <w:tab w:val="right" w:leader="dot" w:pos="9062"/>
            </w:tabs>
            <w:rPr>
              <w:rFonts w:asciiTheme="majorHAnsi" w:eastAsiaTheme="minorEastAsia" w:hAnsiTheme="majorHAnsi" w:cstheme="majorHAnsi"/>
              <w:b w:val="0"/>
              <w:bCs w:val="0"/>
              <w:smallCaps w:val="0"/>
              <w:noProof/>
              <w:sz w:val="24"/>
              <w:szCs w:val="24"/>
              <w:lang w:eastAsia="de-DE"/>
            </w:rPr>
          </w:pPr>
          <w:hyperlink w:anchor="_Toc149049932" w:history="1">
            <w:r w:rsidR="004A011D" w:rsidRPr="004A011D">
              <w:rPr>
                <w:rStyle w:val="Hyperlink"/>
                <w:rFonts w:asciiTheme="majorHAnsi" w:hAnsiTheme="majorHAnsi" w:cstheme="majorHAnsi"/>
                <w:noProof/>
              </w:rPr>
              <w:t>11.1.</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Adressen und Ansprechpartner</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_Toc149049932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21</w:t>
            </w:r>
            <w:r w:rsidR="004A011D" w:rsidRPr="004A011D">
              <w:rPr>
                <w:rFonts w:asciiTheme="majorHAnsi" w:hAnsiTheme="majorHAnsi" w:cstheme="majorHAnsi"/>
                <w:noProof/>
                <w:webHidden/>
              </w:rPr>
              <w:fldChar w:fldCharType="end"/>
            </w:r>
          </w:hyperlink>
        </w:p>
        <w:p w14:paraId="0B6AF703" w14:textId="7EDE17C1" w:rsidR="004A011D" w:rsidRPr="004A011D" w:rsidRDefault="00E54225">
          <w:pPr>
            <w:pStyle w:val="Verzeichnis2"/>
            <w:tabs>
              <w:tab w:val="left" w:pos="678"/>
              <w:tab w:val="right" w:leader="dot" w:pos="9062"/>
            </w:tabs>
            <w:rPr>
              <w:rFonts w:asciiTheme="majorHAnsi" w:eastAsiaTheme="minorEastAsia" w:hAnsiTheme="majorHAnsi" w:cstheme="majorHAnsi"/>
              <w:b w:val="0"/>
              <w:bCs w:val="0"/>
              <w:smallCaps w:val="0"/>
              <w:noProof/>
              <w:sz w:val="24"/>
              <w:szCs w:val="24"/>
              <w:lang w:eastAsia="de-DE"/>
            </w:rPr>
          </w:pPr>
          <w:hyperlink w:anchor="_Toc149049933" w:history="1">
            <w:r w:rsidR="004A011D" w:rsidRPr="004A011D">
              <w:rPr>
                <w:rStyle w:val="Hyperlink"/>
                <w:rFonts w:asciiTheme="majorHAnsi" w:hAnsiTheme="majorHAnsi" w:cstheme="majorHAnsi"/>
                <w:noProof/>
              </w:rPr>
              <w:t>11.2.</w:t>
            </w:r>
            <w:r w:rsidR="004A011D" w:rsidRPr="004A011D">
              <w:rPr>
                <w:rFonts w:asciiTheme="majorHAnsi" w:eastAsiaTheme="minorEastAsia" w:hAnsiTheme="majorHAnsi" w:cstheme="majorHAnsi"/>
                <w:b w:val="0"/>
                <w:bCs w:val="0"/>
                <w:smallCaps w:val="0"/>
                <w:noProof/>
                <w:sz w:val="24"/>
                <w:szCs w:val="24"/>
                <w:lang w:eastAsia="de-DE"/>
              </w:rPr>
              <w:tab/>
            </w:r>
            <w:r w:rsidR="004A011D" w:rsidRPr="004A011D">
              <w:rPr>
                <w:rStyle w:val="Hyperlink"/>
                <w:rFonts w:asciiTheme="majorHAnsi" w:hAnsiTheme="majorHAnsi" w:cstheme="majorHAnsi"/>
                <w:noProof/>
              </w:rPr>
              <w:t>Verhaltenskodex</w:t>
            </w:r>
            <w:r w:rsidR="004A011D" w:rsidRPr="004A011D">
              <w:rPr>
                <w:rFonts w:asciiTheme="majorHAnsi" w:hAnsiTheme="majorHAnsi" w:cstheme="majorHAnsi"/>
                <w:noProof/>
                <w:webHidden/>
              </w:rPr>
              <w:tab/>
            </w:r>
            <w:r w:rsidR="004A011D" w:rsidRPr="004A011D">
              <w:rPr>
                <w:rFonts w:asciiTheme="majorHAnsi" w:hAnsiTheme="majorHAnsi" w:cstheme="majorHAnsi"/>
                <w:noProof/>
                <w:webHidden/>
              </w:rPr>
              <w:fldChar w:fldCharType="begin"/>
            </w:r>
            <w:r w:rsidR="004A011D" w:rsidRPr="004A011D">
              <w:rPr>
                <w:rFonts w:asciiTheme="majorHAnsi" w:hAnsiTheme="majorHAnsi" w:cstheme="majorHAnsi"/>
                <w:noProof/>
                <w:webHidden/>
              </w:rPr>
              <w:instrText xml:space="preserve"> PAGEREF _Toc149049933 \h </w:instrText>
            </w:r>
            <w:r w:rsidR="004A011D" w:rsidRPr="004A011D">
              <w:rPr>
                <w:rFonts w:asciiTheme="majorHAnsi" w:hAnsiTheme="majorHAnsi" w:cstheme="majorHAnsi"/>
                <w:noProof/>
                <w:webHidden/>
              </w:rPr>
            </w:r>
            <w:r w:rsidR="004A011D" w:rsidRPr="004A011D">
              <w:rPr>
                <w:rFonts w:asciiTheme="majorHAnsi" w:hAnsiTheme="majorHAnsi" w:cstheme="majorHAnsi"/>
                <w:noProof/>
                <w:webHidden/>
              </w:rPr>
              <w:fldChar w:fldCharType="separate"/>
            </w:r>
            <w:r w:rsidR="004A011D" w:rsidRPr="004A011D">
              <w:rPr>
                <w:rFonts w:asciiTheme="majorHAnsi" w:hAnsiTheme="majorHAnsi" w:cstheme="majorHAnsi"/>
                <w:noProof/>
                <w:webHidden/>
              </w:rPr>
              <w:t>22</w:t>
            </w:r>
            <w:r w:rsidR="004A011D" w:rsidRPr="004A011D">
              <w:rPr>
                <w:rFonts w:asciiTheme="majorHAnsi" w:hAnsiTheme="majorHAnsi" w:cstheme="majorHAnsi"/>
                <w:noProof/>
                <w:webHidden/>
              </w:rPr>
              <w:fldChar w:fldCharType="end"/>
            </w:r>
          </w:hyperlink>
        </w:p>
        <w:p w14:paraId="00C6DA48" w14:textId="2192E371" w:rsidR="00FC4606" w:rsidRPr="004A011D" w:rsidRDefault="00FC4606" w:rsidP="00FC4606">
          <w:pPr>
            <w:rPr>
              <w:rFonts w:asciiTheme="majorHAnsi" w:hAnsiTheme="majorHAnsi" w:cstheme="majorHAnsi"/>
            </w:rPr>
          </w:pPr>
          <w:r w:rsidRPr="004A011D">
            <w:rPr>
              <w:rFonts w:asciiTheme="majorHAnsi" w:hAnsiTheme="majorHAnsi" w:cstheme="majorHAnsi"/>
              <w:b/>
              <w:bCs/>
              <w:noProof/>
            </w:rPr>
            <w:fldChar w:fldCharType="end"/>
          </w:r>
        </w:p>
      </w:sdtContent>
    </w:sdt>
    <w:p w14:paraId="3ACF0E53" w14:textId="3779D0EF" w:rsidR="003403AD" w:rsidRPr="004A011D" w:rsidRDefault="003403AD" w:rsidP="00FC4606">
      <w:pPr>
        <w:pStyle w:val="berschrift1"/>
        <w:numPr>
          <w:ilvl w:val="0"/>
          <w:numId w:val="9"/>
        </w:numPr>
        <w:rPr>
          <w:rFonts w:cstheme="majorHAnsi"/>
        </w:rPr>
      </w:pPr>
      <w:bookmarkStart w:id="0" w:name="_Toc149049856"/>
      <w:r w:rsidRPr="004A011D">
        <w:rPr>
          <w:rFonts w:cstheme="majorHAnsi"/>
        </w:rPr>
        <w:lastRenderedPageBreak/>
        <w:t>Einleitung</w:t>
      </w:r>
      <w:bookmarkEnd w:id="0"/>
    </w:p>
    <w:p w14:paraId="28E64AF2" w14:textId="77777777" w:rsidR="003403AD" w:rsidRPr="004A011D" w:rsidRDefault="003403AD" w:rsidP="003403AD">
      <w:pPr>
        <w:rPr>
          <w:rFonts w:asciiTheme="majorHAnsi" w:hAnsiTheme="majorHAnsi" w:cstheme="majorHAnsi"/>
        </w:rPr>
      </w:pPr>
    </w:p>
    <w:p w14:paraId="34655C9F"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Unsere Katholische Kindertageseinrichtung Karl Borromäus hat 70 Betreuungsplätze lt. aktueller Betriebserlaubnis in 4 Gruppen und liegt in dem Stadtteil Büderich/Meerbusch. Wir betreuen Kinder im Alter von 1 bis 6 Jahren.</w:t>
      </w:r>
    </w:p>
    <w:p w14:paraId="2F9F0AC4"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Ziel ist es, mit diesem einrichtungsspezifischen Kinderschutzkonzept (im weiteren Text kurz Schutzkonzept oder SK genannt) Grundlagen und ein gemeinsames Verständnis für Kinderschutz zu schaffen. Prävention, im Sinne dieser Ordnung, meint alle Maßnahmen, die vorbeugend (primär), begleitend (sekundär) und nachsorgend (tertiär) gegen sexualisierte Gewalt an Kindern erfolgen sollen. </w:t>
      </w:r>
    </w:p>
    <w:p w14:paraId="036CD43A"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Sie richtet sich an Betroffene, an die Einrichtungen mit ihren Verantwortlichen, die in ihrer Tätigkeit Kontakt mit Kindern und auch an Beschuldigte/Täter. (siehe Ordnung zur Prävention gegen sexualisierte Gewalt an Minderjährigen (Präventionsordnung 2022, I, im Folgenden kurz </w:t>
      </w:r>
      <w:proofErr w:type="spellStart"/>
      <w:r w:rsidRPr="004A011D">
        <w:rPr>
          <w:rFonts w:asciiTheme="majorHAnsi" w:hAnsiTheme="majorHAnsi" w:cstheme="majorHAnsi"/>
        </w:rPr>
        <w:t>PrävO</w:t>
      </w:r>
      <w:proofErr w:type="spellEnd"/>
      <w:r w:rsidRPr="004A011D">
        <w:rPr>
          <w:rFonts w:asciiTheme="majorHAnsi" w:hAnsiTheme="majorHAnsi" w:cstheme="majorHAnsi"/>
        </w:rPr>
        <w:t xml:space="preserve"> genannt).</w:t>
      </w:r>
    </w:p>
    <w:p w14:paraId="01167271"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Die Beschreibung von Maßnahmen zum Schutz vor Gewalt für Kinder, gilt für Kinder mit und ohne Behinderungen, sowie für Kinder, die von Behinderung bedroht sind.</w:t>
      </w:r>
    </w:p>
    <w:p w14:paraId="55310376"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Das SK der Kindertageseinrichtung Karl Borromäus ist Teil des ISK der Gemeinde St. Mauritius und Heilig Geist und wurde erarbeitet auf der Basis des Institutionellen Schutzkonzeptes der kath. Kitas der Pfarrgemeinde St. Mauritius und Heilig Geist aus den Jahren 2016/2020 (</w:t>
      </w:r>
      <w:proofErr w:type="spellStart"/>
      <w:r w:rsidRPr="004A011D">
        <w:rPr>
          <w:rFonts w:asciiTheme="majorHAnsi" w:hAnsiTheme="majorHAnsi" w:cstheme="majorHAnsi"/>
        </w:rPr>
        <w:t>PrävO</w:t>
      </w:r>
      <w:proofErr w:type="spellEnd"/>
      <w:r w:rsidRPr="004A011D">
        <w:rPr>
          <w:rFonts w:asciiTheme="majorHAnsi" w:hAnsiTheme="majorHAnsi" w:cstheme="majorHAnsi"/>
        </w:rPr>
        <w:t xml:space="preserve">, Elternbroschüre „Für ihr Kind“, Institutionelles Schutzkonzept (ISK) für das Erzbistum Köln, Schriftenreihe Institutionelles Schutzkonzept, Heft 1 - 8, Interventionsordnung, etc.) unter Einbezug von Vertretern des Elternbeirates, des päd. Teams und der Präventionsfachkraft der Pfarrgemeinde, Diözesan Caritasverband (im Weiteren </w:t>
      </w:r>
      <w:proofErr w:type="spellStart"/>
      <w:r w:rsidRPr="004A011D">
        <w:rPr>
          <w:rFonts w:asciiTheme="majorHAnsi" w:hAnsiTheme="majorHAnsi" w:cstheme="majorHAnsi"/>
        </w:rPr>
        <w:t>DiCV</w:t>
      </w:r>
      <w:proofErr w:type="spellEnd"/>
      <w:r w:rsidRPr="004A011D">
        <w:rPr>
          <w:rFonts w:asciiTheme="majorHAnsi" w:hAnsiTheme="majorHAnsi" w:cstheme="majorHAnsi"/>
        </w:rPr>
        <w:t xml:space="preserve"> genannt), Verwaltungsleitung (im Folgenden VL genannt).</w:t>
      </w:r>
    </w:p>
    <w:p w14:paraId="545E985D" w14:textId="77777777" w:rsidR="003403AD" w:rsidRPr="004A011D" w:rsidRDefault="003403AD" w:rsidP="003403AD">
      <w:pPr>
        <w:rPr>
          <w:rFonts w:asciiTheme="majorHAnsi" w:hAnsiTheme="majorHAnsi" w:cstheme="majorHAnsi"/>
        </w:rPr>
      </w:pPr>
    </w:p>
    <w:p w14:paraId="32C7010B" w14:textId="76D82AB7" w:rsidR="003403AD" w:rsidRPr="004A011D" w:rsidRDefault="003403AD" w:rsidP="00FC4606">
      <w:pPr>
        <w:pStyle w:val="berschrift1"/>
        <w:numPr>
          <w:ilvl w:val="0"/>
          <w:numId w:val="9"/>
        </w:numPr>
        <w:rPr>
          <w:rFonts w:cstheme="majorHAnsi"/>
        </w:rPr>
      </w:pPr>
      <w:bookmarkStart w:id="1" w:name="_Toc149049857"/>
      <w:r w:rsidRPr="004A011D">
        <w:rPr>
          <w:rFonts w:cstheme="majorHAnsi"/>
        </w:rPr>
        <w:t>Allgemeine Definition von Gewalt</w:t>
      </w:r>
      <w:bookmarkEnd w:id="1"/>
    </w:p>
    <w:p w14:paraId="5A93D93C" w14:textId="77777777" w:rsidR="000C6051" w:rsidRPr="004A011D" w:rsidRDefault="000C6051" w:rsidP="000C6051">
      <w:pPr>
        <w:rPr>
          <w:rFonts w:asciiTheme="majorHAnsi" w:hAnsiTheme="majorHAnsi" w:cstheme="majorHAnsi"/>
        </w:rPr>
      </w:pPr>
    </w:p>
    <w:p w14:paraId="6BD6D5EA"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Unter Gewalt verstehen wir verschiedene Formen von grenzverletzendem oder übergriffigem Verhalten gegenüber der Würde und Integrität Minderjähriger. Wir unterscheiden hierbei drei Arten von Gewalt. </w:t>
      </w:r>
    </w:p>
    <w:p w14:paraId="2BD9578A" w14:textId="21D29698" w:rsidR="003403AD" w:rsidRPr="004A011D" w:rsidRDefault="003403AD" w:rsidP="003403AD">
      <w:pPr>
        <w:rPr>
          <w:rFonts w:asciiTheme="majorHAnsi" w:hAnsiTheme="majorHAnsi" w:cstheme="majorHAnsi"/>
        </w:rPr>
      </w:pPr>
      <w:r w:rsidRPr="004A011D">
        <w:rPr>
          <w:rFonts w:asciiTheme="majorHAnsi" w:hAnsiTheme="majorHAnsi" w:cstheme="majorHAnsi"/>
        </w:rPr>
        <w:t>Psychische Gewalt ist ein Angriff auf die Selbstsicherheit und das Selbstbewusstsein eines Menschen. Wer psychische Gewalt ausübt, will sein Opfer kleinmachen, demütigen, verstören und/oder verängstigen – und Kontrolle und Macht über den Menschen gewinnen. Drohungen, Nötigungen und Angstmachen, sind häufige Formen von psychischer Gewalt. Auch die Androhung, Dritte zu verletzen wird eingesetzt, um bestimmte Ziele zu erreichen.</w:t>
      </w:r>
    </w:p>
    <w:p w14:paraId="4C000167"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Physische Gewalt umfasst alle Formen von Misshandlungen: Schlagen, Schütteln (von Babys und kleinen Kindern), Stoßen, Treten, Boxen, mit Gegenständen werfen, an den Haaren ziehen, mit den Fäusten oder Gegenständen prügeln, mit dem Kopf gegen die Wand schlagen oder andere körperliche Attacken. </w:t>
      </w:r>
    </w:p>
    <w:p w14:paraId="3742B611"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Sexualisierte Gewalt umfasst im Sinne der </w:t>
      </w:r>
      <w:proofErr w:type="spellStart"/>
      <w:r w:rsidRPr="004A011D">
        <w:rPr>
          <w:rFonts w:asciiTheme="majorHAnsi" w:hAnsiTheme="majorHAnsi" w:cstheme="majorHAnsi"/>
        </w:rPr>
        <w:t>PrävO</w:t>
      </w:r>
      <w:proofErr w:type="spellEnd"/>
      <w:r w:rsidRPr="004A011D">
        <w:rPr>
          <w:rFonts w:asciiTheme="majorHAnsi" w:hAnsiTheme="majorHAnsi" w:cstheme="majorHAnsi"/>
        </w:rPr>
        <w:t xml:space="preserve"> (§2, Nr.4) neben strafbaren, sexualbezogenen Handlungen auch sonstige sexuelle Übergriffe sowie Grenzverletzungen. Sie betreffen alle Verhaltens- und Umgangsweisen mit sexuellem Bezug, die gegenüber Einwilligungsunfähigen oder mit vermeintlicher Einwilligung, ohne Einwilligung oder gegen den ausdrücklichen Willen der schutz- oder hilfebedürftigen Personen erfolgen. Dies umfasst auch alle Handlungen zur Vorbereitung, Durchführung und Geheimhaltung sexualisierter Gewalt (siehe Prävention im Erzbistum Köln, Begriffsbestimmungen).</w:t>
      </w:r>
    </w:p>
    <w:p w14:paraId="154F885D"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lastRenderedPageBreak/>
        <w:t>Weiter differenzieren wir vier Ausrichtungen von Gewalt, die unterschiedliche Verfahrenswege (Meldewege) beinhalten:</w:t>
      </w:r>
    </w:p>
    <w:p w14:paraId="272F17A0" w14:textId="3FCA7309" w:rsidR="003403AD" w:rsidRPr="004A011D" w:rsidRDefault="003403AD" w:rsidP="00806538">
      <w:pPr>
        <w:pStyle w:val="Listenabsatz"/>
        <w:numPr>
          <w:ilvl w:val="0"/>
          <w:numId w:val="29"/>
        </w:numPr>
        <w:rPr>
          <w:rFonts w:asciiTheme="majorHAnsi" w:hAnsiTheme="majorHAnsi" w:cstheme="majorHAnsi"/>
        </w:rPr>
      </w:pPr>
      <w:r w:rsidRPr="004A011D">
        <w:rPr>
          <w:rFonts w:asciiTheme="majorHAnsi" w:hAnsiTheme="majorHAnsi" w:cstheme="majorHAnsi"/>
        </w:rPr>
        <w:t>Sexualisierte Gewalt – Erwachsener gegenüber Kind</w:t>
      </w:r>
    </w:p>
    <w:p w14:paraId="54AA25AC" w14:textId="4C72D7BF" w:rsidR="003403AD" w:rsidRPr="004A011D" w:rsidRDefault="003403AD" w:rsidP="00806538">
      <w:pPr>
        <w:pStyle w:val="Listenabsatz"/>
        <w:numPr>
          <w:ilvl w:val="0"/>
          <w:numId w:val="29"/>
        </w:numPr>
        <w:rPr>
          <w:rFonts w:asciiTheme="majorHAnsi" w:hAnsiTheme="majorHAnsi" w:cstheme="majorHAnsi"/>
        </w:rPr>
      </w:pPr>
      <w:r w:rsidRPr="004A011D">
        <w:rPr>
          <w:rFonts w:asciiTheme="majorHAnsi" w:hAnsiTheme="majorHAnsi" w:cstheme="majorHAnsi"/>
        </w:rPr>
        <w:t>Nicht-sexualisierte Gewalt – Erwachsener gegenüber Kind</w:t>
      </w:r>
    </w:p>
    <w:p w14:paraId="2C3C9656" w14:textId="261F8227" w:rsidR="003403AD" w:rsidRPr="004A011D" w:rsidRDefault="003403AD" w:rsidP="00806538">
      <w:pPr>
        <w:pStyle w:val="Listenabsatz"/>
        <w:numPr>
          <w:ilvl w:val="0"/>
          <w:numId w:val="29"/>
        </w:numPr>
        <w:rPr>
          <w:rFonts w:asciiTheme="majorHAnsi" w:hAnsiTheme="majorHAnsi" w:cstheme="majorHAnsi"/>
        </w:rPr>
      </w:pPr>
      <w:r w:rsidRPr="004A011D">
        <w:rPr>
          <w:rFonts w:asciiTheme="majorHAnsi" w:hAnsiTheme="majorHAnsi" w:cstheme="majorHAnsi"/>
        </w:rPr>
        <w:t>Gewalt – Kind gegenüber Kind</w:t>
      </w:r>
    </w:p>
    <w:p w14:paraId="22CF4549" w14:textId="3F0E2BD9" w:rsidR="003403AD" w:rsidRPr="004A011D" w:rsidRDefault="003403AD" w:rsidP="00806538">
      <w:pPr>
        <w:pStyle w:val="Listenabsatz"/>
        <w:numPr>
          <w:ilvl w:val="0"/>
          <w:numId w:val="29"/>
        </w:numPr>
        <w:rPr>
          <w:rFonts w:asciiTheme="majorHAnsi" w:hAnsiTheme="majorHAnsi" w:cstheme="majorHAnsi"/>
        </w:rPr>
      </w:pPr>
      <w:r w:rsidRPr="004A011D">
        <w:rPr>
          <w:rFonts w:asciiTheme="majorHAnsi" w:hAnsiTheme="majorHAnsi" w:cstheme="majorHAnsi"/>
        </w:rPr>
        <w:t>Kindeswohlgefährdung nach § 8a – Gefahr außerhalb der Kita</w:t>
      </w:r>
    </w:p>
    <w:p w14:paraId="04A1B599" w14:textId="77777777" w:rsidR="003403AD" w:rsidRPr="004A011D" w:rsidRDefault="003403AD" w:rsidP="003403AD">
      <w:pPr>
        <w:rPr>
          <w:rFonts w:asciiTheme="majorHAnsi" w:hAnsiTheme="majorHAnsi" w:cstheme="majorHAnsi"/>
        </w:rPr>
      </w:pPr>
    </w:p>
    <w:p w14:paraId="7F04F1A0" w14:textId="6EF91454" w:rsidR="003403AD" w:rsidRPr="004A011D" w:rsidRDefault="003403AD" w:rsidP="00FC4606">
      <w:pPr>
        <w:pStyle w:val="berschrift1"/>
        <w:numPr>
          <w:ilvl w:val="0"/>
          <w:numId w:val="9"/>
        </w:numPr>
        <w:rPr>
          <w:rFonts w:cstheme="majorHAnsi"/>
        </w:rPr>
      </w:pPr>
      <w:bookmarkStart w:id="2" w:name="_Toc149049858"/>
      <w:r w:rsidRPr="004A011D">
        <w:rPr>
          <w:rFonts w:cstheme="majorHAnsi"/>
        </w:rPr>
        <w:t>Gesetzliche Grundlagen</w:t>
      </w:r>
      <w:bookmarkEnd w:id="2"/>
    </w:p>
    <w:p w14:paraId="40DDCBD6" w14:textId="77777777" w:rsidR="003403AD" w:rsidRPr="004A011D" w:rsidRDefault="003403AD" w:rsidP="003403AD">
      <w:pPr>
        <w:pStyle w:val="Listenabsatz"/>
        <w:ind w:left="1060"/>
        <w:rPr>
          <w:rFonts w:asciiTheme="majorHAnsi" w:hAnsiTheme="majorHAnsi" w:cstheme="majorHAnsi"/>
        </w:rPr>
      </w:pPr>
    </w:p>
    <w:p w14:paraId="52E03B37" w14:textId="0B02D149" w:rsidR="003403AD" w:rsidRPr="004A011D" w:rsidRDefault="003403AD" w:rsidP="003403AD">
      <w:pPr>
        <w:rPr>
          <w:rFonts w:asciiTheme="majorHAnsi" w:hAnsiTheme="majorHAnsi" w:cstheme="majorHAnsi"/>
        </w:rPr>
      </w:pPr>
      <w:r w:rsidRPr="004A011D">
        <w:rPr>
          <w:rFonts w:asciiTheme="majorHAnsi" w:hAnsiTheme="majorHAnsi" w:cstheme="majorHAnsi"/>
        </w:rPr>
        <w:t>UN-Kinderrechtskonvention; UN-Behindertenrechtskonvention; Sozialgesetzbuch: § 8 SGBVIII, § 45 SGBVIII, § 37a SGBIX; Gesetz zur frühen Bildung und Förderung von Kindern: KIBIZ; Rahmenordnung der Deutschen Bischofskonferenz (DBK) vom 01.01.2020; Präventionsordnung des Erzbistums Köln vom 01.05.2022</w:t>
      </w:r>
    </w:p>
    <w:p w14:paraId="7F4C7E33" w14:textId="77777777" w:rsidR="003403AD" w:rsidRPr="004A011D" w:rsidRDefault="003403AD" w:rsidP="003403AD">
      <w:pPr>
        <w:rPr>
          <w:rFonts w:asciiTheme="majorHAnsi" w:hAnsiTheme="majorHAnsi" w:cstheme="majorHAnsi"/>
        </w:rPr>
      </w:pPr>
    </w:p>
    <w:p w14:paraId="349266D6" w14:textId="2C47D5F5" w:rsidR="003403AD" w:rsidRPr="004A011D" w:rsidRDefault="003403AD" w:rsidP="00FC4606">
      <w:pPr>
        <w:pStyle w:val="berschrift1"/>
        <w:numPr>
          <w:ilvl w:val="0"/>
          <w:numId w:val="9"/>
        </w:numPr>
        <w:rPr>
          <w:rFonts w:cstheme="majorHAnsi"/>
        </w:rPr>
      </w:pPr>
      <w:bookmarkStart w:id="3" w:name="_Toc149049859"/>
      <w:r w:rsidRPr="004A011D">
        <w:rPr>
          <w:rFonts w:cstheme="majorHAnsi"/>
        </w:rPr>
        <w:t>Leitbild</w:t>
      </w:r>
      <w:bookmarkEnd w:id="3"/>
    </w:p>
    <w:p w14:paraId="1BA40DA6" w14:textId="77777777" w:rsidR="003403AD" w:rsidRPr="004A011D" w:rsidRDefault="003403AD" w:rsidP="003403AD">
      <w:pPr>
        <w:rPr>
          <w:rFonts w:asciiTheme="majorHAnsi" w:hAnsiTheme="majorHAnsi" w:cstheme="majorHAnsi"/>
        </w:rPr>
      </w:pPr>
    </w:p>
    <w:p w14:paraId="6F7FE067" w14:textId="4417ECF3"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Wir sehen jedes Kind als individuelles Geschöpf und nehmen es an, ohne sein Verhalten stets zu kritisieren oder es in eine Gemeinschaft anpassen zu wollen. Jedes Kind soll mit seinen Eigenarten und unterschiedlichen Charakteren ein Teil unserer Gemeinschaft sein.</w:t>
      </w:r>
    </w:p>
    <w:p w14:paraId="17D0C642" w14:textId="3581391D"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Kinder mit Behinderung und Kinder, die von Behinderung bedroht sind, werden gemeinsam mit Kindern ohne Behinderung gefördert. Die besonderen Bedürfnisse von Kindern mit Behinderung und Kindern, die von einer Behinderung bedroht sind, sind bei der pädagogischen Arbeit zu berücksichtigen.</w:t>
      </w:r>
    </w:p>
    <w:p w14:paraId="3F52889A" w14:textId="085A70E1"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Wir sehen jedes Kind in seiner Einzigartigkeit und Würde; jedes Kind wird in unserer Gemeinschaft angenommen und wertgeschätzt.</w:t>
      </w:r>
    </w:p>
    <w:p w14:paraId="5C4F3F61" w14:textId="7D1BCC40"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Durch die bedingungslose Annahme und Wertschätzung eines jeden Kindes, mit und ohne Behinderung, sowie in unserer Beziehungsgestaltung</w:t>
      </w:r>
      <w:r w:rsidR="000C6051" w:rsidRPr="004A011D">
        <w:rPr>
          <w:rFonts w:asciiTheme="majorHAnsi" w:hAnsiTheme="majorHAnsi" w:cstheme="majorHAnsi"/>
        </w:rPr>
        <w:t>,</w:t>
      </w:r>
      <w:r w:rsidRPr="004A011D">
        <w:rPr>
          <w:rFonts w:asciiTheme="majorHAnsi" w:hAnsiTheme="majorHAnsi" w:cstheme="majorHAnsi"/>
        </w:rPr>
        <w:t xml:space="preserve"> erleben wir in unserer Gemeinschaft Geborgenheit, Sicherheit, Vertrauen und Verlässlichkeit.</w:t>
      </w:r>
    </w:p>
    <w:p w14:paraId="673F585C" w14:textId="5CF10967"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Wir unterstützen die uns anvertrauten Kinder in ihrer Neugierde und Begeisterung, die Welt zu entdecken, indem wir ihnen Zeit und Raum für ihre persönliche Entwicklung schaffen.</w:t>
      </w:r>
    </w:p>
    <w:p w14:paraId="042D9F63" w14:textId="6910BBFA"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Die Mitarbeiterinnen und Mitarbeiter (in Folge kurz MA genannt) sind während des Spiels dem Kind/den Kindern zugewandt, beobachten und begleiten.</w:t>
      </w:r>
    </w:p>
    <w:p w14:paraId="654843E6" w14:textId="5AC83CA9"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Die MA nehmen dadurch die individuelle Entwicklung eines jeden Kindes wahr und stärken sie in ihren Interessen, Stärken und Begabungen.</w:t>
      </w:r>
    </w:p>
    <w:p w14:paraId="2061AB78" w14:textId="01119F47"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Die individuellen Stärken und Entwicklungsbereiche der Kinder bilden die Grundlage für die inhaltliche Ausrichtung der pädagogischen Arbeit.</w:t>
      </w:r>
    </w:p>
    <w:p w14:paraId="5DFBD70F" w14:textId="7826F76C"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 xml:space="preserve">In unserer Gemeinschaft erfahren wir die Grenzen der </w:t>
      </w:r>
      <w:r w:rsidR="000C6051" w:rsidRPr="004A011D">
        <w:rPr>
          <w:rFonts w:asciiTheme="majorHAnsi" w:hAnsiTheme="majorHAnsi" w:cstheme="majorHAnsi"/>
        </w:rPr>
        <w:t>anderen</w:t>
      </w:r>
      <w:r w:rsidRPr="004A011D">
        <w:rPr>
          <w:rFonts w:asciiTheme="majorHAnsi" w:hAnsiTheme="majorHAnsi" w:cstheme="majorHAnsi"/>
        </w:rPr>
        <w:t xml:space="preserve"> und lernen, diese zu achten und rücksichtsvoll miteinander umzugehen.</w:t>
      </w:r>
    </w:p>
    <w:p w14:paraId="21764AB2" w14:textId="1FB7D298"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Unseren gemeinsamen Gruppenalltag gestalten die Kinder aktiv mit, indem ihre Ideen wertschätzend angenommen werden und sie an Entscheidungen partizipiert beteiligt werden.</w:t>
      </w:r>
    </w:p>
    <w:p w14:paraId="521C45E3" w14:textId="1684CA08"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Die Rechte der Kinder bilden den Grundstein unseres Handelns – wir tragen Sorge dafür, dass die Kinder ihre Rechte kennen und sie aktiv mitgestalten können.</w:t>
      </w:r>
    </w:p>
    <w:p w14:paraId="21B1EA49" w14:textId="7FB0969D"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Das Recht des Kindes, „Nein“ zu sagen, respektieren wir und bestärken es darin.</w:t>
      </w:r>
    </w:p>
    <w:p w14:paraId="4175BDAC" w14:textId="0D019D6A"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lastRenderedPageBreak/>
        <w:t>Die Kinder haben ein Recht auf Schutz und Hilfe, daher nehmen wir sie in jeder Situation ernst und ermutigen sie, ihre Gefühle und Bedürfnisse zu äußern.</w:t>
      </w:r>
    </w:p>
    <w:p w14:paraId="5CFA5071" w14:textId="2FA74EEA"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Das Machtverhältnis zwischen uns als MA und den Kindern ist uns bewusst und wir gehen damit verantwortungsvoll und achtsam um.</w:t>
      </w:r>
    </w:p>
    <w:p w14:paraId="09ECDA8B" w14:textId="6AD99459"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Die MA schätzen die Eltern als die wichtigsten Bezugspersonen ihrer Kinder und orientieren sich an den individuellen Bedürfnissen der Kinder und ihrer Familien.</w:t>
      </w:r>
    </w:p>
    <w:p w14:paraId="3D14457C" w14:textId="520BCBFA"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Wir leben einen respektvollen, wertschätzenden Umgang sowie eine transparente Kommunikation auf Augenhöhe miteinander</w:t>
      </w:r>
    </w:p>
    <w:p w14:paraId="4DBA7C83" w14:textId="2C2D010A"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Die Haltung und das Handeln der MA sind durch ihren Glauben und die damit verbundenen kirchlichen Werte geprägt.</w:t>
      </w:r>
    </w:p>
    <w:p w14:paraId="06479EF6" w14:textId="4FEA0CD1"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Religionspädagogische Angebote werden gemeinsam mit den Kindern entwickelt.</w:t>
      </w:r>
    </w:p>
    <w:p w14:paraId="04A9F007" w14:textId="16FF5B41"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Die Liebe Gottes zu allen Menschen ist Bestandteil jeglichen Handelns und ist im Alltag unserer Gemeinschaft spürbar.</w:t>
      </w:r>
    </w:p>
    <w:p w14:paraId="0669F9EA" w14:textId="1F696FAF"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Durch Geschichten, Lieder, Symbole und die Feste des Kirchenjahres wird die christliche Botschaft für die Kinder erfahrbar.</w:t>
      </w:r>
    </w:p>
    <w:p w14:paraId="2AA5306B" w14:textId="5A73AF0E" w:rsidR="003403AD" w:rsidRPr="004A011D" w:rsidRDefault="003403AD" w:rsidP="00012BF0">
      <w:pPr>
        <w:pStyle w:val="Listenabsatz"/>
        <w:numPr>
          <w:ilvl w:val="0"/>
          <w:numId w:val="10"/>
        </w:numPr>
        <w:rPr>
          <w:rFonts w:asciiTheme="majorHAnsi" w:hAnsiTheme="majorHAnsi" w:cstheme="majorHAnsi"/>
        </w:rPr>
      </w:pPr>
      <w:r w:rsidRPr="004A011D">
        <w:rPr>
          <w:rFonts w:asciiTheme="majorHAnsi" w:hAnsiTheme="majorHAnsi" w:cstheme="majorHAnsi"/>
        </w:rPr>
        <w:t>Die Pfarrgemeinde St. Mauritius und Heilig Geist, die kath. Kita Marienheim und unsere Einrichtung bilden das kath. Familienzentrum Büderich.</w:t>
      </w:r>
    </w:p>
    <w:p w14:paraId="1E3F4B5F" w14:textId="77777777" w:rsidR="003403AD" w:rsidRPr="004A011D" w:rsidRDefault="003403AD" w:rsidP="003403AD">
      <w:pPr>
        <w:rPr>
          <w:rFonts w:asciiTheme="majorHAnsi" w:hAnsiTheme="majorHAnsi" w:cstheme="majorHAnsi"/>
        </w:rPr>
      </w:pPr>
    </w:p>
    <w:p w14:paraId="6272527C" w14:textId="424AC8FA" w:rsidR="003403AD" w:rsidRPr="004A011D" w:rsidRDefault="003403AD" w:rsidP="00FC4606">
      <w:pPr>
        <w:pStyle w:val="berschrift1"/>
        <w:numPr>
          <w:ilvl w:val="0"/>
          <w:numId w:val="9"/>
        </w:numPr>
        <w:rPr>
          <w:rFonts w:cstheme="majorHAnsi"/>
        </w:rPr>
      </w:pPr>
      <w:bookmarkStart w:id="4" w:name="_Toc149049860"/>
      <w:r w:rsidRPr="004A011D">
        <w:rPr>
          <w:rFonts w:cstheme="majorHAnsi"/>
        </w:rPr>
        <w:t>Trägerspezifische Präventionsmaßnahmen</w:t>
      </w:r>
      <w:bookmarkEnd w:id="4"/>
    </w:p>
    <w:p w14:paraId="29F1F4D8" w14:textId="77777777" w:rsidR="00FC4606" w:rsidRPr="004A011D" w:rsidRDefault="00FC4606" w:rsidP="00FC4606">
      <w:pPr>
        <w:pStyle w:val="Listenabsatz"/>
        <w:rPr>
          <w:rFonts w:asciiTheme="majorHAnsi" w:hAnsiTheme="majorHAnsi" w:cstheme="majorHAnsi"/>
        </w:rPr>
      </w:pPr>
    </w:p>
    <w:p w14:paraId="56D3555C" w14:textId="6D8416F5" w:rsidR="003403AD" w:rsidRPr="004A011D" w:rsidRDefault="003403AD" w:rsidP="00FC4606">
      <w:pPr>
        <w:pStyle w:val="berschrift2"/>
        <w:numPr>
          <w:ilvl w:val="1"/>
          <w:numId w:val="9"/>
        </w:numPr>
        <w:rPr>
          <w:rFonts w:cstheme="majorHAnsi"/>
        </w:rPr>
      </w:pPr>
      <w:bookmarkStart w:id="5" w:name="_Toc149049861"/>
      <w:r w:rsidRPr="004A011D">
        <w:rPr>
          <w:rFonts w:cstheme="majorHAnsi"/>
        </w:rPr>
        <w:t>Organisationale Strukturen und Verantwortlichkeiten</w:t>
      </w:r>
      <w:bookmarkEnd w:id="5"/>
    </w:p>
    <w:p w14:paraId="6DEF6D74" w14:textId="4C7DBDAD" w:rsidR="00B17E34" w:rsidRPr="004A011D" w:rsidRDefault="00806538" w:rsidP="00FA666D">
      <w:pPr>
        <w:jc w:val="center"/>
        <w:rPr>
          <w:rFonts w:asciiTheme="majorHAnsi" w:hAnsiTheme="majorHAnsi" w:cstheme="majorHAnsi"/>
        </w:rPr>
      </w:pPr>
      <w:r w:rsidRPr="004A011D">
        <w:rPr>
          <w:rFonts w:asciiTheme="majorHAnsi" w:hAnsiTheme="majorHAnsi" w:cstheme="majorHAnsi"/>
          <w:noProof/>
        </w:rPr>
        <w:drawing>
          <wp:inline distT="0" distB="0" distL="0" distR="0" wp14:anchorId="0EE26BCB" wp14:editId="34DF4065">
            <wp:extent cx="2709967" cy="2901054"/>
            <wp:effectExtent l="0" t="0" r="0" b="0"/>
            <wp:docPr id="1835906524" name="Grafik 1"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06524" name="Grafik 1" descr="Ein Bild, das Text, Screenshot, Schrift, Design enthält.&#10;&#10;Automatisch generierte Beschreibung"/>
                    <pic:cNvPicPr/>
                  </pic:nvPicPr>
                  <pic:blipFill>
                    <a:blip r:embed="rId9"/>
                    <a:stretch>
                      <a:fillRect/>
                    </a:stretch>
                  </pic:blipFill>
                  <pic:spPr>
                    <a:xfrm>
                      <a:off x="0" y="0"/>
                      <a:ext cx="2742794" cy="2936196"/>
                    </a:xfrm>
                    <a:prstGeom prst="rect">
                      <a:avLst/>
                    </a:prstGeom>
                  </pic:spPr>
                </pic:pic>
              </a:graphicData>
            </a:graphic>
          </wp:inline>
        </w:drawing>
      </w:r>
    </w:p>
    <w:p w14:paraId="047E7CFF" w14:textId="7FD5F85D" w:rsidR="003403AD" w:rsidRPr="004A011D" w:rsidRDefault="003403AD" w:rsidP="009547AC">
      <w:pPr>
        <w:pStyle w:val="berschrift3"/>
        <w:numPr>
          <w:ilvl w:val="2"/>
          <w:numId w:val="9"/>
        </w:numPr>
        <w:rPr>
          <w:rFonts w:cstheme="majorHAnsi"/>
        </w:rPr>
      </w:pPr>
      <w:bookmarkStart w:id="6" w:name="_Toc149049862"/>
      <w:r w:rsidRPr="004A011D">
        <w:rPr>
          <w:rFonts w:cstheme="majorHAnsi"/>
        </w:rPr>
        <w:t>Zusammenarbeit zwischen Träger und Einrichtung</w:t>
      </w:r>
      <w:bookmarkEnd w:id="6"/>
    </w:p>
    <w:p w14:paraId="038DFC8F" w14:textId="77777777" w:rsidR="003403AD" w:rsidRPr="004A011D" w:rsidRDefault="003403AD" w:rsidP="003403AD">
      <w:pPr>
        <w:rPr>
          <w:rFonts w:asciiTheme="majorHAnsi" w:hAnsiTheme="majorHAnsi" w:cstheme="majorHAnsi"/>
        </w:rPr>
      </w:pPr>
    </w:p>
    <w:p w14:paraId="791EBD15"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Der Träger ist verantwortlich für die Erarbeitung, Überarbeitung und Umsetzung dieses Schutzkonzepts.</w:t>
      </w:r>
    </w:p>
    <w:p w14:paraId="2B48C53E"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Die Einrichtung ist verantwortlich für die inhaltliche Erarbeitung, praktische Umsetzung, Anleitung neuer MA, Thematisierung in Dienstgesprächen, Protokollierung, Einbeziehung und Information/Meldung an den Träger.</w:t>
      </w:r>
    </w:p>
    <w:p w14:paraId="21C3A3AE"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Unsere Kommunikationsstruktur ist wie folgt: regelmäßige Besprechungen (Trägervertreter/VL/VL-Assistentin und Kita-Leitung) und direkte Wege bei dringlichen Angelegenheiten.</w:t>
      </w:r>
    </w:p>
    <w:p w14:paraId="696B20FA"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lastRenderedPageBreak/>
        <w:t>Ggf. Veröffentlichung bzw. Hinweis auf Vorhandensein dieses Schutzkonzepts über Homepage.</w:t>
      </w:r>
    </w:p>
    <w:p w14:paraId="4DDCFDB2" w14:textId="77777777" w:rsidR="003403AD" w:rsidRPr="004A011D" w:rsidRDefault="003403AD" w:rsidP="003403AD">
      <w:pPr>
        <w:rPr>
          <w:rFonts w:asciiTheme="majorHAnsi" w:hAnsiTheme="majorHAnsi" w:cstheme="majorHAnsi"/>
        </w:rPr>
      </w:pPr>
    </w:p>
    <w:p w14:paraId="31FD7E91" w14:textId="1EA63849" w:rsidR="003403AD" w:rsidRPr="004A011D" w:rsidRDefault="003403AD" w:rsidP="009547AC">
      <w:pPr>
        <w:pStyle w:val="berschrift3"/>
        <w:numPr>
          <w:ilvl w:val="2"/>
          <w:numId w:val="9"/>
        </w:numPr>
        <w:rPr>
          <w:rFonts w:cstheme="majorHAnsi"/>
        </w:rPr>
      </w:pPr>
      <w:bookmarkStart w:id="7" w:name="_Toc149049863"/>
      <w:r w:rsidRPr="004A011D">
        <w:rPr>
          <w:rFonts w:cstheme="majorHAnsi"/>
        </w:rPr>
        <w:t>Präventionsfachkraft</w:t>
      </w:r>
      <w:bookmarkEnd w:id="7"/>
    </w:p>
    <w:p w14:paraId="64ED3F8A" w14:textId="77777777" w:rsidR="003403AD" w:rsidRPr="004A011D" w:rsidRDefault="003403AD" w:rsidP="003403AD">
      <w:pPr>
        <w:rPr>
          <w:rFonts w:asciiTheme="majorHAnsi" w:hAnsiTheme="majorHAnsi" w:cstheme="majorHAnsi"/>
        </w:rPr>
      </w:pPr>
    </w:p>
    <w:p w14:paraId="7CAB7A2E" w14:textId="28E518DC"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Unsere Präventionsfachkraft ist Pia-Sophie Schillings, erreichbar unter </w:t>
      </w:r>
      <w:r w:rsidR="00B17E34" w:rsidRPr="004A011D">
        <w:rPr>
          <w:rFonts w:asciiTheme="majorHAnsi" w:hAnsiTheme="majorHAnsi" w:cstheme="majorHAnsi"/>
        </w:rPr>
        <w:t xml:space="preserve">der </w:t>
      </w:r>
      <w:r w:rsidRPr="004A011D">
        <w:rPr>
          <w:rFonts w:asciiTheme="majorHAnsi" w:hAnsiTheme="majorHAnsi" w:cstheme="majorHAnsi"/>
        </w:rPr>
        <w:t xml:space="preserve">Mobilnummer 0172/ 7789034; </w:t>
      </w:r>
      <w:r w:rsidR="00B17E34" w:rsidRPr="004A011D">
        <w:rPr>
          <w:rFonts w:asciiTheme="majorHAnsi" w:hAnsiTheme="majorHAnsi" w:cstheme="majorHAnsi"/>
        </w:rPr>
        <w:t xml:space="preserve">sie </w:t>
      </w:r>
      <w:r w:rsidRPr="004A011D">
        <w:rPr>
          <w:rFonts w:asciiTheme="majorHAnsi" w:hAnsiTheme="majorHAnsi" w:cstheme="majorHAnsi"/>
        </w:rPr>
        <w:t>wird im Rahmen der einrichtungsspezifischen Präventionsmaßnahme</w:t>
      </w:r>
      <w:r w:rsidR="00B17E34" w:rsidRPr="004A011D">
        <w:rPr>
          <w:rFonts w:asciiTheme="majorHAnsi" w:hAnsiTheme="majorHAnsi" w:cstheme="majorHAnsi"/>
        </w:rPr>
        <w:t>n</w:t>
      </w:r>
      <w:r w:rsidRPr="004A011D">
        <w:rPr>
          <w:rFonts w:asciiTheme="majorHAnsi" w:hAnsiTheme="majorHAnsi" w:cstheme="majorHAnsi"/>
        </w:rPr>
        <w:t xml:space="preserve"> geschult und rezertifiziert.</w:t>
      </w:r>
    </w:p>
    <w:p w14:paraId="6C61A70C" w14:textId="77777777" w:rsidR="00B17E34" w:rsidRPr="004A011D" w:rsidRDefault="00B17E34" w:rsidP="003403AD">
      <w:pPr>
        <w:rPr>
          <w:rFonts w:asciiTheme="majorHAnsi" w:hAnsiTheme="majorHAnsi" w:cstheme="majorHAnsi"/>
        </w:rPr>
      </w:pPr>
    </w:p>
    <w:p w14:paraId="597B29E0"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Folgende Aufgaben nimmt die Präventionsfachkraft wahr:</w:t>
      </w:r>
    </w:p>
    <w:p w14:paraId="65025741" w14:textId="0195EADC" w:rsidR="003403AD" w:rsidRPr="004A011D" w:rsidRDefault="003403AD" w:rsidP="00012BF0">
      <w:pPr>
        <w:pStyle w:val="Listenabsatz"/>
        <w:numPr>
          <w:ilvl w:val="0"/>
          <w:numId w:val="13"/>
        </w:numPr>
        <w:rPr>
          <w:rFonts w:asciiTheme="majorHAnsi" w:hAnsiTheme="majorHAnsi" w:cstheme="majorHAnsi"/>
        </w:rPr>
      </w:pPr>
      <w:r w:rsidRPr="004A011D">
        <w:rPr>
          <w:rFonts w:asciiTheme="majorHAnsi" w:hAnsiTheme="majorHAnsi" w:cstheme="majorHAnsi"/>
        </w:rPr>
        <w:t>Ansprechpartnerin für MA sowie ehrenamtlich Tätige bei allen Fragen zur Prävention gegen sexualisierte Gewalt</w:t>
      </w:r>
    </w:p>
    <w:p w14:paraId="25DA537F" w14:textId="67AA4F59" w:rsidR="003403AD" w:rsidRPr="004A011D" w:rsidRDefault="003403AD" w:rsidP="00012BF0">
      <w:pPr>
        <w:pStyle w:val="Listenabsatz"/>
        <w:numPr>
          <w:ilvl w:val="0"/>
          <w:numId w:val="11"/>
        </w:numPr>
        <w:rPr>
          <w:rFonts w:asciiTheme="majorHAnsi" w:hAnsiTheme="majorHAnsi" w:cstheme="majorHAnsi"/>
        </w:rPr>
      </w:pPr>
      <w:r w:rsidRPr="004A011D">
        <w:rPr>
          <w:rFonts w:asciiTheme="majorHAnsi" w:hAnsiTheme="majorHAnsi" w:cstheme="majorHAnsi"/>
        </w:rPr>
        <w:t>unterstützt bei der Erstellung und Umsetzung des institutionellen Schutzkonzeptes</w:t>
      </w:r>
    </w:p>
    <w:p w14:paraId="43C204C8" w14:textId="3765621B" w:rsidR="003403AD" w:rsidRPr="004A011D" w:rsidRDefault="003403AD" w:rsidP="00012BF0">
      <w:pPr>
        <w:pStyle w:val="Listenabsatz"/>
        <w:numPr>
          <w:ilvl w:val="0"/>
          <w:numId w:val="14"/>
        </w:numPr>
        <w:rPr>
          <w:rFonts w:asciiTheme="majorHAnsi" w:hAnsiTheme="majorHAnsi" w:cstheme="majorHAnsi"/>
        </w:rPr>
      </w:pPr>
      <w:r w:rsidRPr="004A011D">
        <w:rPr>
          <w:rFonts w:asciiTheme="majorHAnsi" w:hAnsiTheme="majorHAnsi" w:cstheme="majorHAnsi"/>
        </w:rPr>
        <w:t>kennt die Verfahrenswege bei Meldungen, die internen und externen Beratungsstellen und kann darüber informieren</w:t>
      </w:r>
    </w:p>
    <w:p w14:paraId="053E37BD" w14:textId="0487DDD2" w:rsidR="003403AD" w:rsidRPr="004A011D" w:rsidRDefault="003403AD" w:rsidP="00012BF0">
      <w:pPr>
        <w:pStyle w:val="Listenabsatz"/>
        <w:numPr>
          <w:ilvl w:val="0"/>
          <w:numId w:val="14"/>
        </w:numPr>
        <w:rPr>
          <w:rFonts w:asciiTheme="majorHAnsi" w:hAnsiTheme="majorHAnsi" w:cstheme="majorHAnsi"/>
        </w:rPr>
      </w:pPr>
      <w:r w:rsidRPr="004A011D">
        <w:rPr>
          <w:rFonts w:asciiTheme="majorHAnsi" w:hAnsiTheme="majorHAnsi" w:cstheme="majorHAnsi"/>
        </w:rPr>
        <w:t>trägt Sorge für die Platzierung des Themas in den Strukturen und Gremien des kirchlichen Rechtsträgers</w:t>
      </w:r>
    </w:p>
    <w:p w14:paraId="3EED0149" w14:textId="3F9CE662" w:rsidR="003403AD" w:rsidRPr="004A011D" w:rsidRDefault="003403AD" w:rsidP="00012BF0">
      <w:pPr>
        <w:pStyle w:val="Listenabsatz"/>
        <w:numPr>
          <w:ilvl w:val="0"/>
          <w:numId w:val="14"/>
        </w:numPr>
        <w:rPr>
          <w:rFonts w:asciiTheme="majorHAnsi" w:hAnsiTheme="majorHAnsi" w:cstheme="majorHAnsi"/>
        </w:rPr>
      </w:pPr>
      <w:r w:rsidRPr="004A011D">
        <w:rPr>
          <w:rFonts w:asciiTheme="majorHAnsi" w:hAnsiTheme="majorHAnsi" w:cstheme="majorHAnsi"/>
        </w:rPr>
        <w:t>berät bei Planung, Organisation und Durchführung von Präventionsprojekten und Maßnahmen für Minderjährige und schutz- oder hilfebedürftige Erwachsene aus Sicht der Prävention gegen sexualisierte Gewalt</w:t>
      </w:r>
    </w:p>
    <w:p w14:paraId="25572D21" w14:textId="22955131" w:rsidR="003403AD" w:rsidRPr="004A011D" w:rsidRDefault="003403AD" w:rsidP="00012BF0">
      <w:pPr>
        <w:pStyle w:val="Listenabsatz"/>
        <w:numPr>
          <w:ilvl w:val="0"/>
          <w:numId w:val="14"/>
        </w:numPr>
        <w:rPr>
          <w:rFonts w:asciiTheme="majorHAnsi" w:hAnsiTheme="majorHAnsi" w:cstheme="majorHAnsi"/>
        </w:rPr>
      </w:pPr>
      <w:r w:rsidRPr="004A011D">
        <w:rPr>
          <w:rFonts w:asciiTheme="majorHAnsi" w:hAnsiTheme="majorHAnsi" w:cstheme="majorHAnsi"/>
        </w:rPr>
        <w:t>trägt mit Sorge dafür, dass bei Angeboten und Maßnahmen qualifizierte Personen zum Einsatz kommen</w:t>
      </w:r>
    </w:p>
    <w:p w14:paraId="542339B0" w14:textId="6A641137" w:rsidR="003403AD" w:rsidRPr="004A011D" w:rsidRDefault="003403AD" w:rsidP="00012BF0">
      <w:pPr>
        <w:pStyle w:val="Listenabsatz"/>
        <w:numPr>
          <w:ilvl w:val="0"/>
          <w:numId w:val="12"/>
        </w:numPr>
        <w:rPr>
          <w:rFonts w:asciiTheme="majorHAnsi" w:hAnsiTheme="majorHAnsi" w:cstheme="majorHAnsi"/>
        </w:rPr>
      </w:pPr>
      <w:r w:rsidRPr="004A011D">
        <w:rPr>
          <w:rFonts w:asciiTheme="majorHAnsi" w:hAnsiTheme="majorHAnsi" w:cstheme="majorHAnsi"/>
        </w:rPr>
        <w:t>benennt aus präventionspraktischer Perspektive Fort- und Weiterbildungsbeda</w:t>
      </w:r>
      <w:r w:rsidR="00B17E34" w:rsidRPr="004A011D">
        <w:rPr>
          <w:rFonts w:asciiTheme="majorHAnsi" w:hAnsiTheme="majorHAnsi" w:cstheme="majorHAnsi"/>
        </w:rPr>
        <w:t xml:space="preserve">rf und </w:t>
      </w:r>
      <w:r w:rsidRPr="004A011D">
        <w:rPr>
          <w:rFonts w:asciiTheme="majorHAnsi" w:hAnsiTheme="majorHAnsi" w:cstheme="majorHAnsi"/>
        </w:rPr>
        <w:t>schult die ehrenamtlichen MA, die Auszubildenden und Alltagshelfer</w:t>
      </w:r>
      <w:r w:rsidR="00B17E34" w:rsidRPr="004A011D">
        <w:rPr>
          <w:rFonts w:asciiTheme="majorHAnsi" w:hAnsiTheme="majorHAnsi" w:cstheme="majorHAnsi"/>
        </w:rPr>
        <w:t>*innen</w:t>
      </w:r>
      <w:r w:rsidRPr="004A011D">
        <w:rPr>
          <w:rFonts w:asciiTheme="majorHAnsi" w:hAnsiTheme="majorHAnsi" w:cstheme="majorHAnsi"/>
        </w:rPr>
        <w:t xml:space="preserve"> der Kita </w:t>
      </w:r>
    </w:p>
    <w:p w14:paraId="5FBC298B" w14:textId="77777777" w:rsidR="00B17E34" w:rsidRPr="004A011D" w:rsidRDefault="00B17E34" w:rsidP="00B17E34">
      <w:pPr>
        <w:rPr>
          <w:rFonts w:asciiTheme="majorHAnsi" w:hAnsiTheme="majorHAnsi" w:cstheme="majorHAnsi"/>
        </w:rPr>
      </w:pPr>
    </w:p>
    <w:p w14:paraId="7E3861D1" w14:textId="61A10EAE" w:rsidR="00FC4606" w:rsidRPr="004A011D" w:rsidRDefault="003403AD" w:rsidP="00A7522E">
      <w:pPr>
        <w:pStyle w:val="berschrift2"/>
        <w:numPr>
          <w:ilvl w:val="1"/>
          <w:numId w:val="9"/>
        </w:numPr>
        <w:rPr>
          <w:rFonts w:cstheme="majorHAnsi"/>
        </w:rPr>
      </w:pPr>
      <w:bookmarkStart w:id="8" w:name="_Toc149049864"/>
      <w:r w:rsidRPr="004A011D">
        <w:rPr>
          <w:rFonts w:cstheme="majorHAnsi"/>
        </w:rPr>
        <w:t>Personalauswahl und Einstellungsverfahre</w:t>
      </w:r>
      <w:r w:rsidR="00FC4606" w:rsidRPr="004A011D">
        <w:rPr>
          <w:rFonts w:cstheme="majorHAnsi"/>
        </w:rPr>
        <w:t>n</w:t>
      </w:r>
      <w:bookmarkEnd w:id="8"/>
    </w:p>
    <w:p w14:paraId="3CFEFC9E" w14:textId="77777777" w:rsidR="00FC4606" w:rsidRPr="004A011D" w:rsidRDefault="00FC4606" w:rsidP="00FC4606">
      <w:pPr>
        <w:rPr>
          <w:rFonts w:asciiTheme="majorHAnsi" w:hAnsiTheme="majorHAnsi" w:cstheme="majorHAnsi"/>
        </w:rPr>
      </w:pPr>
    </w:p>
    <w:p w14:paraId="0BCF9E1D" w14:textId="794C6550" w:rsidR="00FC4606" w:rsidRPr="004A011D" w:rsidRDefault="003403AD" w:rsidP="00BF2469">
      <w:pPr>
        <w:pStyle w:val="berschrift3"/>
        <w:numPr>
          <w:ilvl w:val="2"/>
          <w:numId w:val="9"/>
        </w:numPr>
        <w:rPr>
          <w:rFonts w:cstheme="majorHAnsi"/>
        </w:rPr>
      </w:pPr>
      <w:bookmarkStart w:id="9" w:name="_Toc149049865"/>
      <w:r w:rsidRPr="004A011D">
        <w:rPr>
          <w:rFonts w:cstheme="majorHAnsi"/>
        </w:rPr>
        <w:t>Ausschreibung/Bewerbungsgespräch/Hospitation</w:t>
      </w:r>
      <w:bookmarkEnd w:id="9"/>
    </w:p>
    <w:p w14:paraId="695A6C1F" w14:textId="77777777" w:rsidR="003403AD" w:rsidRPr="004A011D" w:rsidRDefault="003403AD" w:rsidP="003403AD">
      <w:pPr>
        <w:rPr>
          <w:rFonts w:asciiTheme="majorHAnsi" w:hAnsiTheme="majorHAnsi" w:cstheme="majorHAnsi"/>
        </w:rPr>
      </w:pPr>
    </w:p>
    <w:p w14:paraId="4CF2CF08"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Im Bewerbungsgespräch begutachten wir Achtsamkeit und Wertschätzung und verweisen auf den Verhaltenskodex.</w:t>
      </w:r>
    </w:p>
    <w:p w14:paraId="19FD43B8"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Im Rahmen der Hospitation achten wir auf Sozialverhalten, Persönlichkeitskompetenz und den wertschätzenden Umgang mit Kindern und MA.</w:t>
      </w:r>
    </w:p>
    <w:p w14:paraId="241BAD35"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Vor Antritt weisen wir auf die Vorlage des erweiterten polizeilichen Führungszeugnisses /Selbstauskunftserklärung/Verhaltenskodex hin. Die Unterlagen werden in der Personalakte hinterlegt und dokumentiert.</w:t>
      </w:r>
    </w:p>
    <w:p w14:paraId="54D0890B" w14:textId="1DAB6DAB" w:rsidR="003403AD" w:rsidRPr="004A011D" w:rsidRDefault="003403AD" w:rsidP="003403AD">
      <w:pPr>
        <w:rPr>
          <w:rFonts w:asciiTheme="majorHAnsi" w:hAnsiTheme="majorHAnsi" w:cstheme="majorHAnsi"/>
        </w:rPr>
      </w:pPr>
      <w:r w:rsidRPr="004A011D">
        <w:rPr>
          <w:rFonts w:asciiTheme="majorHAnsi" w:hAnsiTheme="majorHAnsi" w:cstheme="majorHAnsi"/>
        </w:rPr>
        <w:t>Prävention</w:t>
      </w:r>
      <w:r w:rsidR="00B17E34" w:rsidRPr="004A011D">
        <w:rPr>
          <w:rFonts w:asciiTheme="majorHAnsi" w:hAnsiTheme="majorHAnsi" w:cstheme="majorHAnsi"/>
        </w:rPr>
        <w:t>smaßnahmen</w:t>
      </w:r>
      <w:r w:rsidRPr="004A011D">
        <w:rPr>
          <w:rFonts w:asciiTheme="majorHAnsi" w:hAnsiTheme="majorHAnsi" w:cstheme="majorHAnsi"/>
        </w:rPr>
        <w:t xml:space="preserve"> gegen sexualisierte Gewalt </w:t>
      </w:r>
      <w:r w:rsidR="00B17E34" w:rsidRPr="004A011D">
        <w:rPr>
          <w:rFonts w:asciiTheme="majorHAnsi" w:hAnsiTheme="majorHAnsi" w:cstheme="majorHAnsi"/>
        </w:rPr>
        <w:t>werden</w:t>
      </w:r>
      <w:r w:rsidRPr="004A011D">
        <w:rPr>
          <w:rFonts w:asciiTheme="majorHAnsi" w:hAnsiTheme="majorHAnsi" w:cstheme="majorHAnsi"/>
        </w:rPr>
        <w:t xml:space="preserve"> </w:t>
      </w:r>
      <w:r w:rsidR="00B17E34" w:rsidRPr="004A011D">
        <w:rPr>
          <w:rFonts w:asciiTheme="majorHAnsi" w:hAnsiTheme="majorHAnsi" w:cstheme="majorHAnsi"/>
        </w:rPr>
        <w:t>grundsätzlich</w:t>
      </w:r>
      <w:r w:rsidRPr="004A011D">
        <w:rPr>
          <w:rFonts w:asciiTheme="majorHAnsi" w:hAnsiTheme="majorHAnsi" w:cstheme="majorHAnsi"/>
        </w:rPr>
        <w:t xml:space="preserve"> thematisiert (z.B. während der Einarbeitungszeit/bei regelmäßige</w:t>
      </w:r>
      <w:r w:rsidR="00B17E34" w:rsidRPr="004A011D">
        <w:rPr>
          <w:rFonts w:asciiTheme="majorHAnsi" w:hAnsiTheme="majorHAnsi" w:cstheme="majorHAnsi"/>
        </w:rPr>
        <w:t>n</w:t>
      </w:r>
      <w:r w:rsidRPr="004A011D">
        <w:rPr>
          <w:rFonts w:asciiTheme="majorHAnsi" w:hAnsiTheme="majorHAnsi" w:cstheme="majorHAnsi"/>
        </w:rPr>
        <w:t xml:space="preserve"> Gespräche</w:t>
      </w:r>
      <w:r w:rsidR="00B17E34" w:rsidRPr="004A011D">
        <w:rPr>
          <w:rFonts w:asciiTheme="majorHAnsi" w:hAnsiTheme="majorHAnsi" w:cstheme="majorHAnsi"/>
        </w:rPr>
        <w:t>n</w:t>
      </w:r>
      <w:r w:rsidRPr="004A011D">
        <w:rPr>
          <w:rFonts w:asciiTheme="majorHAnsi" w:hAnsiTheme="majorHAnsi" w:cstheme="majorHAnsi"/>
        </w:rPr>
        <w:t>; ist Pflichtthema von Aus-/Fortbildungen</w:t>
      </w:r>
      <w:r w:rsidR="00B17E34" w:rsidRPr="004A011D">
        <w:rPr>
          <w:rFonts w:asciiTheme="majorHAnsi" w:hAnsiTheme="majorHAnsi" w:cstheme="majorHAnsi"/>
        </w:rPr>
        <w:t>)</w:t>
      </w:r>
    </w:p>
    <w:p w14:paraId="58B26163" w14:textId="77777777" w:rsidR="00B17E34" w:rsidRPr="004A011D" w:rsidRDefault="00B17E34" w:rsidP="003403AD">
      <w:pPr>
        <w:rPr>
          <w:rFonts w:asciiTheme="majorHAnsi" w:hAnsiTheme="majorHAnsi" w:cstheme="majorHAnsi"/>
        </w:rPr>
      </w:pPr>
    </w:p>
    <w:p w14:paraId="5F264D13" w14:textId="6DA1E67B" w:rsidR="003403AD" w:rsidRPr="004A011D" w:rsidRDefault="003403AD" w:rsidP="00A7522E">
      <w:pPr>
        <w:pStyle w:val="berschrift3"/>
        <w:numPr>
          <w:ilvl w:val="2"/>
          <w:numId w:val="9"/>
        </w:numPr>
        <w:rPr>
          <w:rFonts w:cstheme="majorHAnsi"/>
        </w:rPr>
      </w:pPr>
      <w:bookmarkStart w:id="10" w:name="_Toc149049866"/>
      <w:r w:rsidRPr="004A011D">
        <w:rPr>
          <w:rFonts w:cstheme="majorHAnsi"/>
        </w:rPr>
        <w:t>Erweitertes Führungszeugnis</w:t>
      </w:r>
      <w:bookmarkEnd w:id="10"/>
    </w:p>
    <w:p w14:paraId="47C50B24" w14:textId="77777777" w:rsidR="00B17E34" w:rsidRPr="004A011D" w:rsidRDefault="00B17E34" w:rsidP="003403AD">
      <w:pPr>
        <w:rPr>
          <w:rFonts w:asciiTheme="majorHAnsi" w:hAnsiTheme="majorHAnsi" w:cstheme="majorHAnsi"/>
        </w:rPr>
      </w:pPr>
    </w:p>
    <w:p w14:paraId="5B67C930" w14:textId="1F5BFFBC" w:rsidR="003403AD" w:rsidRPr="004A011D" w:rsidRDefault="003403AD" w:rsidP="003403AD">
      <w:pPr>
        <w:rPr>
          <w:rFonts w:asciiTheme="majorHAnsi" w:hAnsiTheme="majorHAnsi" w:cstheme="majorHAnsi"/>
        </w:rPr>
      </w:pPr>
      <w:r w:rsidRPr="004A011D">
        <w:rPr>
          <w:rFonts w:asciiTheme="majorHAnsi" w:hAnsiTheme="majorHAnsi" w:cstheme="majorHAnsi"/>
        </w:rPr>
        <w:t>MA legen erweitertes polizeiliches Führungszeugnis vor. Es muss vor Einstellung vorliegen (</w:t>
      </w:r>
      <w:r w:rsidR="00B17E34" w:rsidRPr="004A011D">
        <w:rPr>
          <w:rFonts w:asciiTheme="majorHAnsi" w:hAnsiTheme="majorHAnsi" w:cstheme="majorHAnsi"/>
        </w:rPr>
        <w:t xml:space="preserve">darf </w:t>
      </w:r>
      <w:r w:rsidRPr="004A011D">
        <w:rPr>
          <w:rFonts w:asciiTheme="majorHAnsi" w:hAnsiTheme="majorHAnsi" w:cstheme="majorHAnsi"/>
        </w:rPr>
        <w:t>nicht älter als drei Monate</w:t>
      </w:r>
      <w:r w:rsidR="00B17E34" w:rsidRPr="004A011D">
        <w:rPr>
          <w:rFonts w:asciiTheme="majorHAnsi" w:hAnsiTheme="majorHAnsi" w:cstheme="majorHAnsi"/>
        </w:rPr>
        <w:t xml:space="preserve"> sein</w:t>
      </w:r>
      <w:r w:rsidRPr="004A011D">
        <w:rPr>
          <w:rFonts w:asciiTheme="majorHAnsi" w:hAnsiTheme="majorHAnsi" w:cstheme="majorHAnsi"/>
        </w:rPr>
        <w:t>) und wird alle fünf Jahre erneut angefordert.</w:t>
      </w:r>
    </w:p>
    <w:p w14:paraId="59788B1D" w14:textId="77777777" w:rsidR="00B17E34" w:rsidRPr="004A011D" w:rsidRDefault="00B17E34" w:rsidP="003403AD">
      <w:pPr>
        <w:rPr>
          <w:rFonts w:asciiTheme="majorHAnsi" w:hAnsiTheme="majorHAnsi" w:cstheme="majorHAnsi"/>
        </w:rPr>
      </w:pPr>
    </w:p>
    <w:p w14:paraId="379E16DF" w14:textId="206C87DF" w:rsidR="003403AD" w:rsidRPr="004A011D" w:rsidRDefault="003403AD" w:rsidP="00A7522E">
      <w:pPr>
        <w:pStyle w:val="berschrift3"/>
        <w:numPr>
          <w:ilvl w:val="2"/>
          <w:numId w:val="9"/>
        </w:numPr>
        <w:rPr>
          <w:rFonts w:cstheme="majorHAnsi"/>
        </w:rPr>
      </w:pPr>
      <w:bookmarkStart w:id="11" w:name="_Toc149049867"/>
      <w:r w:rsidRPr="004A011D">
        <w:rPr>
          <w:rFonts w:cstheme="majorHAnsi"/>
        </w:rPr>
        <w:t>Selbstauskunftserklärung</w:t>
      </w:r>
      <w:bookmarkEnd w:id="11"/>
    </w:p>
    <w:p w14:paraId="713E3F37" w14:textId="77777777" w:rsidR="00B17E34" w:rsidRPr="004A011D" w:rsidRDefault="00B17E34" w:rsidP="003403AD">
      <w:pPr>
        <w:rPr>
          <w:rFonts w:asciiTheme="majorHAnsi" w:hAnsiTheme="majorHAnsi" w:cstheme="majorHAnsi"/>
        </w:rPr>
      </w:pPr>
    </w:p>
    <w:p w14:paraId="46E03A16"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Selbstauskunftserklärung wird von jedem MA einmalig vor Berufsantritt unterschrieben. Sie enthält Angaben, ob MA wegen Straftat gem. § 72a Abs. 1 SGB VIII verurteilt worden ist/ob </w:t>
      </w:r>
      <w:r w:rsidRPr="004A011D">
        <w:rPr>
          <w:rFonts w:asciiTheme="majorHAnsi" w:hAnsiTheme="majorHAnsi" w:cstheme="majorHAnsi"/>
        </w:rPr>
        <w:lastRenderedPageBreak/>
        <w:t>staatsanwaltschaftliches Ermittlungsverfahren eingeleitet worden ist. Sie verpflichtet zur Meldung beim kirchlichen Träger bei Einleitung eines staatsanwaltschaftlichen Ermittlungsverfahrens.</w:t>
      </w:r>
    </w:p>
    <w:p w14:paraId="78B26196" w14:textId="77777777" w:rsidR="00B17E34" w:rsidRPr="004A011D" w:rsidRDefault="00B17E34" w:rsidP="003403AD">
      <w:pPr>
        <w:rPr>
          <w:rFonts w:asciiTheme="majorHAnsi" w:hAnsiTheme="majorHAnsi" w:cstheme="majorHAnsi"/>
        </w:rPr>
      </w:pPr>
    </w:p>
    <w:p w14:paraId="23212600" w14:textId="237D9515" w:rsidR="003403AD" w:rsidRPr="004A011D" w:rsidRDefault="003403AD" w:rsidP="00A7522E">
      <w:pPr>
        <w:pStyle w:val="berschrift3"/>
        <w:numPr>
          <w:ilvl w:val="2"/>
          <w:numId w:val="9"/>
        </w:numPr>
        <w:rPr>
          <w:rFonts w:cstheme="majorHAnsi"/>
        </w:rPr>
      </w:pPr>
      <w:bookmarkStart w:id="12" w:name="_Toc149049868"/>
      <w:r w:rsidRPr="004A011D">
        <w:rPr>
          <w:rFonts w:cstheme="majorHAnsi"/>
        </w:rPr>
        <w:t>Präventionsschulung</w:t>
      </w:r>
      <w:bookmarkEnd w:id="12"/>
    </w:p>
    <w:p w14:paraId="0E84886A" w14:textId="77777777" w:rsidR="00B17E34" w:rsidRPr="004A011D" w:rsidRDefault="00B17E34" w:rsidP="003403AD">
      <w:pPr>
        <w:rPr>
          <w:rFonts w:asciiTheme="majorHAnsi" w:hAnsiTheme="majorHAnsi" w:cstheme="majorHAnsi"/>
        </w:rPr>
      </w:pPr>
    </w:p>
    <w:p w14:paraId="49BB96D4" w14:textId="0D721644" w:rsidR="003403AD" w:rsidRPr="004A011D" w:rsidRDefault="003403AD" w:rsidP="003403AD">
      <w:pPr>
        <w:rPr>
          <w:rFonts w:asciiTheme="majorHAnsi" w:hAnsiTheme="majorHAnsi" w:cstheme="majorHAnsi"/>
        </w:rPr>
      </w:pPr>
      <w:r w:rsidRPr="004A011D">
        <w:rPr>
          <w:rFonts w:asciiTheme="majorHAnsi" w:hAnsiTheme="majorHAnsi" w:cstheme="majorHAnsi"/>
        </w:rPr>
        <w:t>Jeder MA nimmt bei Antritt und dann alle fünf Jahre an der Präventionsschulung des Erzbistums Köln teil und wird für Gefährdungen der Kinder durch Grenzverletzungen, Misshandlungen oder Missbrauch in besonderem Maße sensibilisiert und entsprechend im Umgang mit diesem geschult. In den Schulungen werden Handlungsempfehlungen und verbindlich geltende Verfahrenswege für Verdachtsfälle vermittelt</w:t>
      </w:r>
      <w:r w:rsidR="00B17E34" w:rsidRPr="004A011D">
        <w:rPr>
          <w:rFonts w:asciiTheme="majorHAnsi" w:hAnsiTheme="majorHAnsi" w:cstheme="majorHAnsi"/>
        </w:rPr>
        <w:t>.</w:t>
      </w:r>
    </w:p>
    <w:p w14:paraId="3C963223" w14:textId="77777777" w:rsidR="003403AD" w:rsidRPr="004A011D" w:rsidRDefault="003403AD" w:rsidP="003403AD">
      <w:pPr>
        <w:rPr>
          <w:rFonts w:asciiTheme="majorHAnsi" w:hAnsiTheme="majorHAnsi" w:cstheme="majorHAnsi"/>
        </w:rPr>
      </w:pPr>
    </w:p>
    <w:p w14:paraId="690E2A80" w14:textId="53EB0A79" w:rsidR="003403AD" w:rsidRPr="004A011D" w:rsidRDefault="003403AD" w:rsidP="00C83634">
      <w:pPr>
        <w:pStyle w:val="berschrift3"/>
        <w:numPr>
          <w:ilvl w:val="2"/>
          <w:numId w:val="9"/>
        </w:numPr>
        <w:rPr>
          <w:rFonts w:cstheme="majorHAnsi"/>
        </w:rPr>
      </w:pPr>
      <w:bookmarkStart w:id="13" w:name="_Toc149049869"/>
      <w:r w:rsidRPr="004A011D">
        <w:rPr>
          <w:rFonts w:cstheme="majorHAnsi"/>
        </w:rPr>
        <w:t>Verhaltenskodex</w:t>
      </w:r>
      <w:bookmarkEnd w:id="13"/>
    </w:p>
    <w:p w14:paraId="5F815CC5" w14:textId="77777777" w:rsidR="003403AD" w:rsidRPr="004A011D" w:rsidRDefault="003403AD" w:rsidP="003403AD">
      <w:pPr>
        <w:rPr>
          <w:rFonts w:asciiTheme="majorHAnsi" w:hAnsiTheme="majorHAnsi" w:cstheme="majorHAnsi"/>
        </w:rPr>
      </w:pPr>
    </w:p>
    <w:p w14:paraId="00D0DD78" w14:textId="67FBB155"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MA unterschreibt vor Antritt den Verhaltenskodex (ersetzt seit </w:t>
      </w:r>
      <w:r w:rsidR="00B17E34" w:rsidRPr="004A011D">
        <w:rPr>
          <w:rFonts w:asciiTheme="majorHAnsi" w:hAnsiTheme="majorHAnsi" w:cstheme="majorHAnsi"/>
        </w:rPr>
        <w:t xml:space="preserve">dem </w:t>
      </w:r>
      <w:r w:rsidRPr="004A011D">
        <w:rPr>
          <w:rFonts w:asciiTheme="majorHAnsi" w:hAnsiTheme="majorHAnsi" w:cstheme="majorHAnsi"/>
        </w:rPr>
        <w:t xml:space="preserve">1. Januar 2019 </w:t>
      </w:r>
      <w:r w:rsidR="00B17E34" w:rsidRPr="004A011D">
        <w:rPr>
          <w:rFonts w:asciiTheme="majorHAnsi" w:hAnsiTheme="majorHAnsi" w:cstheme="majorHAnsi"/>
        </w:rPr>
        <w:t xml:space="preserve">die </w:t>
      </w:r>
      <w:r w:rsidRPr="004A011D">
        <w:rPr>
          <w:rFonts w:asciiTheme="majorHAnsi" w:hAnsiTheme="majorHAnsi" w:cstheme="majorHAnsi"/>
        </w:rPr>
        <w:t xml:space="preserve">Selbstverpflichtungserklärung, siehe Schriftenreihe Institutionelles Schutzkonzept, Heft 5; </w:t>
      </w:r>
      <w:proofErr w:type="spellStart"/>
      <w:r w:rsidRPr="004A011D">
        <w:rPr>
          <w:rFonts w:asciiTheme="majorHAnsi" w:hAnsiTheme="majorHAnsi" w:cstheme="majorHAnsi"/>
        </w:rPr>
        <w:t>PrävO</w:t>
      </w:r>
      <w:proofErr w:type="spellEnd"/>
      <w:r w:rsidRPr="004A011D">
        <w:rPr>
          <w:rFonts w:asciiTheme="majorHAnsi" w:hAnsiTheme="majorHAnsi" w:cstheme="majorHAnsi"/>
        </w:rPr>
        <w:t xml:space="preserve"> § 6). </w:t>
      </w:r>
      <w:r w:rsidR="00B17E34" w:rsidRPr="004A011D">
        <w:rPr>
          <w:rFonts w:asciiTheme="majorHAnsi" w:hAnsiTheme="majorHAnsi" w:cstheme="majorHAnsi"/>
        </w:rPr>
        <w:t xml:space="preserve">Der </w:t>
      </w:r>
      <w:r w:rsidRPr="004A011D">
        <w:rPr>
          <w:rFonts w:asciiTheme="majorHAnsi" w:hAnsiTheme="majorHAnsi" w:cstheme="majorHAnsi"/>
        </w:rPr>
        <w:t>Verhaltenskodex wird durch Unterschrift und der damit zusammenhängenden Zustimmung anerkannt und abgelegt</w:t>
      </w:r>
      <w:r w:rsidR="00B17E34" w:rsidRPr="004A011D">
        <w:rPr>
          <w:rFonts w:asciiTheme="majorHAnsi" w:hAnsiTheme="majorHAnsi" w:cstheme="majorHAnsi"/>
        </w:rPr>
        <w:t>.</w:t>
      </w:r>
    </w:p>
    <w:p w14:paraId="67CCE749" w14:textId="77777777" w:rsidR="003403AD" w:rsidRPr="004A011D" w:rsidRDefault="003403AD" w:rsidP="003403AD">
      <w:pPr>
        <w:rPr>
          <w:rFonts w:asciiTheme="majorHAnsi" w:hAnsiTheme="majorHAnsi" w:cstheme="majorHAnsi"/>
        </w:rPr>
      </w:pPr>
    </w:p>
    <w:p w14:paraId="6CC3C2BE" w14:textId="175C71DC" w:rsidR="003403AD" w:rsidRPr="004A011D" w:rsidRDefault="003403AD" w:rsidP="003403AD">
      <w:pPr>
        <w:rPr>
          <w:rFonts w:asciiTheme="majorHAnsi" w:hAnsiTheme="majorHAnsi" w:cstheme="majorHAnsi"/>
        </w:rPr>
      </w:pPr>
      <w:r w:rsidRPr="004A011D">
        <w:rPr>
          <w:rFonts w:asciiTheme="majorHAnsi" w:hAnsiTheme="majorHAnsi" w:cstheme="majorHAnsi"/>
        </w:rPr>
        <w:t>Verbindlichkeit des Verhaltenskodex wird sichergestellt durch (z.B. Dienstanweisung/hausinterne Regelungen, in SK verankert, separates Schreiben)</w:t>
      </w:r>
      <w:r w:rsidR="00B17E34" w:rsidRPr="004A011D">
        <w:rPr>
          <w:rFonts w:asciiTheme="majorHAnsi" w:hAnsiTheme="majorHAnsi" w:cstheme="majorHAnsi"/>
        </w:rPr>
        <w:t xml:space="preserve">. </w:t>
      </w:r>
      <w:r w:rsidRPr="004A011D">
        <w:rPr>
          <w:rFonts w:asciiTheme="majorHAnsi" w:hAnsiTheme="majorHAnsi" w:cstheme="majorHAnsi"/>
        </w:rPr>
        <w:t>Sanktionen bei Nichteinhaltung werden von der VL festgelegt</w:t>
      </w:r>
      <w:r w:rsidR="00B17E34" w:rsidRPr="004A011D">
        <w:rPr>
          <w:rFonts w:asciiTheme="majorHAnsi" w:hAnsiTheme="majorHAnsi" w:cstheme="majorHAnsi"/>
        </w:rPr>
        <w:t>.</w:t>
      </w:r>
    </w:p>
    <w:p w14:paraId="2B1F0FCF" w14:textId="77777777" w:rsidR="00B17E34" w:rsidRPr="004A011D" w:rsidRDefault="00B17E34" w:rsidP="003403AD">
      <w:pPr>
        <w:rPr>
          <w:rFonts w:asciiTheme="majorHAnsi" w:hAnsiTheme="majorHAnsi" w:cstheme="majorHAnsi"/>
        </w:rPr>
      </w:pPr>
    </w:p>
    <w:p w14:paraId="2D12EA03" w14:textId="2C5714AA" w:rsidR="003403AD" w:rsidRPr="004A011D" w:rsidRDefault="003403AD" w:rsidP="00C83634">
      <w:pPr>
        <w:pStyle w:val="berschrift4"/>
        <w:numPr>
          <w:ilvl w:val="3"/>
          <w:numId w:val="9"/>
        </w:numPr>
        <w:rPr>
          <w:rFonts w:cstheme="majorHAnsi"/>
        </w:rPr>
      </w:pPr>
      <w:r w:rsidRPr="004A011D">
        <w:rPr>
          <w:rFonts w:cstheme="majorHAnsi"/>
        </w:rPr>
        <w:t>Sprache und Wortwahl</w:t>
      </w:r>
    </w:p>
    <w:p w14:paraId="77771C56" w14:textId="77777777" w:rsidR="00B17E34" w:rsidRPr="004A011D" w:rsidRDefault="00B17E34" w:rsidP="003403AD">
      <w:pPr>
        <w:rPr>
          <w:rFonts w:asciiTheme="majorHAnsi" w:hAnsiTheme="majorHAnsi" w:cstheme="majorHAnsi"/>
        </w:rPr>
      </w:pPr>
    </w:p>
    <w:p w14:paraId="49A839A6" w14:textId="2F87099A" w:rsidR="003403AD" w:rsidRPr="004A011D" w:rsidRDefault="003403AD" w:rsidP="003403AD">
      <w:pPr>
        <w:rPr>
          <w:rFonts w:asciiTheme="majorHAnsi" w:hAnsiTheme="majorHAnsi" w:cstheme="majorHAnsi"/>
        </w:rPr>
      </w:pPr>
      <w:r w:rsidRPr="004A011D">
        <w:rPr>
          <w:rFonts w:asciiTheme="majorHAnsi" w:hAnsiTheme="majorHAnsi" w:cstheme="majorHAnsi"/>
        </w:rPr>
        <w:t>Wertschätzende und passende Kommunikation (verbal und nonverbal); Kinder mit Rufnahmen ansprechen; keine sexualisierte Sprache, keine abfälligen Bemerkungen oder Bloßstellungen; verpflichtendes Einschreiten bei sprachlichen Grenzverletzungen jeglicher Kommunikationspartner*innen (Personal, Eltern, Kinder); korrekte Benennung von Körperteilen; Belohnung oder Androhung von Strafe sind nicht erlaubt</w:t>
      </w:r>
      <w:r w:rsidR="00B17E34" w:rsidRPr="004A011D">
        <w:rPr>
          <w:rFonts w:asciiTheme="majorHAnsi" w:hAnsiTheme="majorHAnsi" w:cstheme="majorHAnsi"/>
        </w:rPr>
        <w:t>.</w:t>
      </w:r>
    </w:p>
    <w:p w14:paraId="03E373C9" w14:textId="77777777" w:rsidR="00B17E34" w:rsidRPr="004A011D" w:rsidRDefault="00B17E34" w:rsidP="003403AD">
      <w:pPr>
        <w:rPr>
          <w:rFonts w:asciiTheme="majorHAnsi" w:hAnsiTheme="majorHAnsi" w:cstheme="majorHAnsi"/>
        </w:rPr>
      </w:pPr>
    </w:p>
    <w:p w14:paraId="55B876DC" w14:textId="44921F5B" w:rsidR="003403AD" w:rsidRPr="004A011D" w:rsidRDefault="003403AD" w:rsidP="00C83634">
      <w:pPr>
        <w:pStyle w:val="berschrift4"/>
        <w:numPr>
          <w:ilvl w:val="3"/>
          <w:numId w:val="9"/>
        </w:numPr>
        <w:rPr>
          <w:rFonts w:cstheme="majorHAnsi"/>
        </w:rPr>
      </w:pPr>
      <w:r w:rsidRPr="004A011D">
        <w:rPr>
          <w:rFonts w:cstheme="majorHAnsi"/>
        </w:rPr>
        <w:t>Nähe und Distanz – von MA zu Kindern</w:t>
      </w:r>
    </w:p>
    <w:p w14:paraId="1A597A31" w14:textId="77777777" w:rsidR="00B17E34" w:rsidRPr="004A011D" w:rsidRDefault="00B17E34" w:rsidP="003403AD">
      <w:pPr>
        <w:rPr>
          <w:rFonts w:asciiTheme="majorHAnsi" w:hAnsiTheme="majorHAnsi" w:cstheme="majorHAnsi"/>
        </w:rPr>
      </w:pPr>
    </w:p>
    <w:p w14:paraId="20B4C2CB" w14:textId="32DDE13D" w:rsidR="003403AD" w:rsidRPr="004A011D" w:rsidRDefault="003403AD" w:rsidP="003403AD">
      <w:pPr>
        <w:rPr>
          <w:rFonts w:asciiTheme="majorHAnsi" w:hAnsiTheme="majorHAnsi" w:cstheme="majorHAnsi"/>
        </w:rPr>
      </w:pPr>
      <w:r w:rsidRPr="004A011D">
        <w:rPr>
          <w:rFonts w:asciiTheme="majorHAnsi" w:hAnsiTheme="majorHAnsi" w:cstheme="majorHAnsi"/>
        </w:rPr>
        <w:t>Keine Exklusivkontakte zu einzelnen Kindern (Unterbindungen emotionaler Abhängigkeiten), keine Geheimnisse; Bedürfnisse der Kinder stehen im Vordergrund; individuelle Grenzempfindungen werden ernst genommen, geachtet und nicht abfällig kommentiert; Grenzverletzungen werden direkt thematisiert.</w:t>
      </w:r>
    </w:p>
    <w:p w14:paraId="526753D0" w14:textId="77777777" w:rsidR="00B17E34" w:rsidRPr="004A011D" w:rsidRDefault="00B17E34" w:rsidP="003403AD">
      <w:pPr>
        <w:rPr>
          <w:rFonts w:asciiTheme="majorHAnsi" w:hAnsiTheme="majorHAnsi" w:cstheme="majorHAnsi"/>
        </w:rPr>
      </w:pPr>
    </w:p>
    <w:p w14:paraId="51A1BCAA" w14:textId="66A2A90F" w:rsidR="003403AD" w:rsidRPr="004A011D" w:rsidRDefault="003403AD" w:rsidP="00C83634">
      <w:pPr>
        <w:pStyle w:val="berschrift4"/>
        <w:numPr>
          <w:ilvl w:val="3"/>
          <w:numId w:val="9"/>
        </w:numPr>
        <w:rPr>
          <w:rFonts w:cstheme="majorHAnsi"/>
        </w:rPr>
      </w:pPr>
      <w:r w:rsidRPr="004A011D">
        <w:rPr>
          <w:rFonts w:cstheme="majorHAnsi"/>
        </w:rPr>
        <w:t>Nähe und Distanz – Kinder untereinander</w:t>
      </w:r>
    </w:p>
    <w:p w14:paraId="6A988497" w14:textId="77777777" w:rsidR="00B17E34" w:rsidRPr="004A011D" w:rsidRDefault="00B17E34" w:rsidP="00C83634">
      <w:pPr>
        <w:pStyle w:val="berschrift4"/>
        <w:rPr>
          <w:rFonts w:cstheme="majorHAnsi"/>
        </w:rPr>
      </w:pPr>
    </w:p>
    <w:p w14:paraId="44CF9435" w14:textId="104E2EE4" w:rsidR="003403AD" w:rsidRPr="004A011D" w:rsidRDefault="003403AD" w:rsidP="003403AD">
      <w:pPr>
        <w:rPr>
          <w:rFonts w:asciiTheme="majorHAnsi" w:hAnsiTheme="majorHAnsi" w:cstheme="majorHAnsi"/>
        </w:rPr>
      </w:pPr>
      <w:r w:rsidRPr="004A011D">
        <w:rPr>
          <w:rFonts w:asciiTheme="majorHAnsi" w:hAnsiTheme="majorHAnsi" w:cstheme="majorHAnsi"/>
        </w:rPr>
        <w:t>Kinder können natürlich-kindlicher und körperlicher Neugier im Spiel nachgehen, werden sensibilisiert für Achtsamkeit und das Erkennen der eigenen Grenzen und die der anderen Kinder</w:t>
      </w:r>
      <w:r w:rsidR="00B17E34" w:rsidRPr="004A011D">
        <w:rPr>
          <w:rFonts w:asciiTheme="majorHAnsi" w:hAnsiTheme="majorHAnsi" w:cstheme="majorHAnsi"/>
        </w:rPr>
        <w:t xml:space="preserve">. </w:t>
      </w:r>
      <w:r w:rsidRPr="004A011D">
        <w:rPr>
          <w:rFonts w:asciiTheme="majorHAnsi" w:hAnsiTheme="majorHAnsi" w:cstheme="majorHAnsi"/>
        </w:rPr>
        <w:t>Kind darf Spiel selbst beenden, andere Kinder müssen das akzeptieren (evtl. Projekte wie „Mut tut gut“, „</w:t>
      </w:r>
      <w:proofErr w:type="spellStart"/>
      <w:r w:rsidRPr="004A011D">
        <w:rPr>
          <w:rFonts w:asciiTheme="majorHAnsi" w:hAnsiTheme="majorHAnsi" w:cstheme="majorHAnsi"/>
        </w:rPr>
        <w:t>YoBaDu</w:t>
      </w:r>
      <w:proofErr w:type="spellEnd"/>
      <w:r w:rsidRPr="004A011D">
        <w:rPr>
          <w:rFonts w:asciiTheme="majorHAnsi" w:hAnsiTheme="majorHAnsi" w:cstheme="majorHAnsi"/>
        </w:rPr>
        <w:t>“ und „Kampfkatzen“); klare Regeln: kein Wehtun, nichts in Körperöffnungen stecken, keine Doktorspiele zwischen größeren und kleineren Kindern, „Hilfe holen ist kein Petzen“</w:t>
      </w:r>
      <w:r w:rsidR="00985A50" w:rsidRPr="004A011D">
        <w:rPr>
          <w:rFonts w:asciiTheme="majorHAnsi" w:hAnsiTheme="majorHAnsi" w:cstheme="majorHAnsi"/>
        </w:rPr>
        <w:t>.</w:t>
      </w:r>
    </w:p>
    <w:p w14:paraId="4654728D" w14:textId="77777777" w:rsidR="00985A50" w:rsidRPr="004A011D" w:rsidRDefault="00985A50" w:rsidP="003403AD">
      <w:pPr>
        <w:rPr>
          <w:rFonts w:asciiTheme="majorHAnsi" w:hAnsiTheme="majorHAnsi" w:cstheme="majorHAnsi"/>
        </w:rPr>
      </w:pPr>
    </w:p>
    <w:p w14:paraId="6A7595E9" w14:textId="2F11BCEA" w:rsidR="003403AD" w:rsidRPr="004A011D" w:rsidRDefault="003403AD" w:rsidP="00C83634">
      <w:pPr>
        <w:pStyle w:val="berschrift4"/>
        <w:numPr>
          <w:ilvl w:val="3"/>
          <w:numId w:val="9"/>
        </w:numPr>
        <w:rPr>
          <w:rFonts w:cstheme="majorHAnsi"/>
        </w:rPr>
      </w:pPr>
      <w:r w:rsidRPr="004A011D">
        <w:rPr>
          <w:rFonts w:cstheme="majorHAnsi"/>
        </w:rPr>
        <w:lastRenderedPageBreak/>
        <w:t>Umgang mit und Nutzung von Medien und sozialen Netzwerken</w:t>
      </w:r>
    </w:p>
    <w:p w14:paraId="2279AD75" w14:textId="77777777" w:rsidR="00985A50" w:rsidRPr="004A011D" w:rsidRDefault="00985A50" w:rsidP="003403AD">
      <w:pPr>
        <w:rPr>
          <w:rFonts w:asciiTheme="majorHAnsi" w:hAnsiTheme="majorHAnsi" w:cstheme="majorHAnsi"/>
        </w:rPr>
      </w:pPr>
    </w:p>
    <w:p w14:paraId="3C04F19F" w14:textId="6D7DC716"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Fotos für Bildungsdokumentation durch Unterschrift </w:t>
      </w:r>
      <w:r w:rsidR="00985A50" w:rsidRPr="004A011D">
        <w:rPr>
          <w:rFonts w:asciiTheme="majorHAnsi" w:hAnsiTheme="majorHAnsi" w:cstheme="majorHAnsi"/>
        </w:rPr>
        <w:t xml:space="preserve">sind </w:t>
      </w:r>
      <w:r w:rsidRPr="004A011D">
        <w:rPr>
          <w:rFonts w:asciiTheme="majorHAnsi" w:hAnsiTheme="majorHAnsi" w:cstheme="majorHAnsi"/>
        </w:rPr>
        <w:t>erlaubt; keine Fotos zu privaten Zwecken; MA nutzen nicht ihr privates Mobilendgerät.</w:t>
      </w:r>
    </w:p>
    <w:p w14:paraId="27926F4F" w14:textId="77777777" w:rsidR="00985A50" w:rsidRPr="004A011D" w:rsidRDefault="00985A50" w:rsidP="003403AD">
      <w:pPr>
        <w:rPr>
          <w:rFonts w:asciiTheme="majorHAnsi" w:hAnsiTheme="majorHAnsi" w:cstheme="majorHAnsi"/>
        </w:rPr>
      </w:pPr>
    </w:p>
    <w:p w14:paraId="24B642C5" w14:textId="68E7437D" w:rsidR="003403AD" w:rsidRPr="004A011D" w:rsidRDefault="003403AD" w:rsidP="00C83634">
      <w:pPr>
        <w:pStyle w:val="berschrift4"/>
        <w:numPr>
          <w:ilvl w:val="3"/>
          <w:numId w:val="9"/>
        </w:numPr>
        <w:rPr>
          <w:rFonts w:cstheme="majorHAnsi"/>
        </w:rPr>
      </w:pPr>
      <w:r w:rsidRPr="004A011D">
        <w:rPr>
          <w:rFonts w:cstheme="majorHAnsi"/>
        </w:rPr>
        <w:t>Angemessenheit von Körperkontakten</w:t>
      </w:r>
    </w:p>
    <w:p w14:paraId="1B200293" w14:textId="77777777" w:rsidR="00985A50" w:rsidRPr="004A011D" w:rsidRDefault="00985A50" w:rsidP="003403AD">
      <w:pPr>
        <w:rPr>
          <w:rFonts w:asciiTheme="majorHAnsi" w:hAnsiTheme="majorHAnsi" w:cstheme="majorHAnsi"/>
        </w:rPr>
      </w:pPr>
    </w:p>
    <w:p w14:paraId="7F2C4984" w14:textId="360F922D" w:rsidR="003403AD" w:rsidRPr="004A011D" w:rsidRDefault="003403AD" w:rsidP="003403AD">
      <w:pPr>
        <w:rPr>
          <w:rFonts w:asciiTheme="majorHAnsi" w:hAnsiTheme="majorHAnsi" w:cstheme="majorHAnsi"/>
        </w:rPr>
      </w:pPr>
      <w:r w:rsidRPr="004A011D">
        <w:rPr>
          <w:rFonts w:asciiTheme="majorHAnsi" w:hAnsiTheme="majorHAnsi" w:cstheme="majorHAnsi"/>
        </w:rPr>
        <w:t>Begleitung zur Toilette und Wickeln übernehmen dem Kind vertraute und bekannte MA (Bsp.: Kind wählt aus), verbale Begleitung bei pflegerischer Handlung/Trösten und angemessene Reaktion auf Intervention der Kinder</w:t>
      </w:r>
      <w:r w:rsidR="00985A50" w:rsidRPr="004A011D">
        <w:rPr>
          <w:rFonts w:asciiTheme="majorHAnsi" w:hAnsiTheme="majorHAnsi" w:cstheme="majorHAnsi"/>
        </w:rPr>
        <w:t>.</w:t>
      </w:r>
    </w:p>
    <w:p w14:paraId="37AC29C9" w14:textId="77777777" w:rsidR="00985A50" w:rsidRPr="004A011D" w:rsidRDefault="00985A50" w:rsidP="003403AD">
      <w:pPr>
        <w:rPr>
          <w:rFonts w:asciiTheme="majorHAnsi" w:hAnsiTheme="majorHAnsi" w:cstheme="majorHAnsi"/>
        </w:rPr>
      </w:pPr>
    </w:p>
    <w:p w14:paraId="610D57DE" w14:textId="4FC60191" w:rsidR="003403AD" w:rsidRPr="004A011D" w:rsidRDefault="003403AD" w:rsidP="00C83634">
      <w:pPr>
        <w:pStyle w:val="berschrift4"/>
        <w:numPr>
          <w:ilvl w:val="3"/>
          <w:numId w:val="9"/>
        </w:numPr>
        <w:rPr>
          <w:rFonts w:cstheme="majorHAnsi"/>
        </w:rPr>
      </w:pPr>
      <w:r w:rsidRPr="004A011D">
        <w:rPr>
          <w:rFonts w:cstheme="majorHAnsi"/>
        </w:rPr>
        <w:t>Beachtung der Intimsphäre</w:t>
      </w:r>
    </w:p>
    <w:p w14:paraId="4D304C6D" w14:textId="77777777" w:rsidR="00985A50" w:rsidRPr="004A011D" w:rsidRDefault="00985A50" w:rsidP="003403AD">
      <w:pPr>
        <w:rPr>
          <w:rFonts w:asciiTheme="majorHAnsi" w:hAnsiTheme="majorHAnsi" w:cstheme="majorHAnsi"/>
        </w:rPr>
      </w:pPr>
    </w:p>
    <w:p w14:paraId="57F0D6B5" w14:textId="41AD6EC6"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Türen zur Toilette werden nur geöffnet, wenn Hilfe erwünscht oder benötigt wird; Toiletten und Wickelräume </w:t>
      </w:r>
      <w:r w:rsidR="00985A50" w:rsidRPr="004A011D">
        <w:rPr>
          <w:rFonts w:asciiTheme="majorHAnsi" w:hAnsiTheme="majorHAnsi" w:cstheme="majorHAnsi"/>
        </w:rPr>
        <w:t xml:space="preserve">sind </w:t>
      </w:r>
      <w:r w:rsidRPr="004A011D">
        <w:rPr>
          <w:rFonts w:asciiTheme="majorHAnsi" w:hAnsiTheme="majorHAnsi" w:cstheme="majorHAnsi"/>
        </w:rPr>
        <w:t>nicht einsehbar, räumlich getrennt</w:t>
      </w:r>
      <w:r w:rsidR="00985A50" w:rsidRPr="004A011D">
        <w:rPr>
          <w:rFonts w:asciiTheme="majorHAnsi" w:hAnsiTheme="majorHAnsi" w:cstheme="majorHAnsi"/>
        </w:rPr>
        <w:t xml:space="preserve"> und </w:t>
      </w:r>
      <w:r w:rsidRPr="004A011D">
        <w:rPr>
          <w:rFonts w:asciiTheme="majorHAnsi" w:hAnsiTheme="majorHAnsi" w:cstheme="majorHAnsi"/>
        </w:rPr>
        <w:t xml:space="preserve">in geschütztem Rahmen; </w:t>
      </w:r>
      <w:r w:rsidR="00985A50" w:rsidRPr="004A011D">
        <w:rPr>
          <w:rFonts w:asciiTheme="majorHAnsi" w:hAnsiTheme="majorHAnsi" w:cstheme="majorHAnsi"/>
        </w:rPr>
        <w:t xml:space="preserve">es ist </w:t>
      </w:r>
      <w:r w:rsidRPr="004A011D">
        <w:rPr>
          <w:rFonts w:asciiTheme="majorHAnsi" w:hAnsiTheme="majorHAnsi" w:cstheme="majorHAnsi"/>
        </w:rPr>
        <w:t>kein Betreten durch sonstige Personen</w:t>
      </w:r>
      <w:r w:rsidR="00985A50" w:rsidRPr="004A011D">
        <w:rPr>
          <w:rFonts w:asciiTheme="majorHAnsi" w:hAnsiTheme="majorHAnsi" w:cstheme="majorHAnsi"/>
        </w:rPr>
        <w:t xml:space="preserve"> gestattet.</w:t>
      </w:r>
    </w:p>
    <w:p w14:paraId="699E95B9" w14:textId="77777777" w:rsidR="00985A50" w:rsidRPr="004A011D" w:rsidRDefault="00985A50" w:rsidP="003403AD">
      <w:pPr>
        <w:rPr>
          <w:rFonts w:asciiTheme="majorHAnsi" w:hAnsiTheme="majorHAnsi" w:cstheme="majorHAnsi"/>
        </w:rPr>
      </w:pPr>
    </w:p>
    <w:p w14:paraId="4D69CFA5" w14:textId="1622A004" w:rsidR="003403AD" w:rsidRPr="004A011D" w:rsidRDefault="003403AD" w:rsidP="00C83634">
      <w:pPr>
        <w:pStyle w:val="berschrift4"/>
        <w:numPr>
          <w:ilvl w:val="3"/>
          <w:numId w:val="9"/>
        </w:numPr>
        <w:rPr>
          <w:rFonts w:cstheme="majorHAnsi"/>
        </w:rPr>
      </w:pPr>
      <w:r w:rsidRPr="004A011D">
        <w:rPr>
          <w:rFonts w:cstheme="majorHAnsi"/>
        </w:rPr>
        <w:t>Zulässigkeit von Geschenken</w:t>
      </w:r>
    </w:p>
    <w:p w14:paraId="3EF04DEC" w14:textId="77777777" w:rsidR="00985A50" w:rsidRPr="004A011D" w:rsidRDefault="00985A50" w:rsidP="003403AD">
      <w:pPr>
        <w:rPr>
          <w:rFonts w:asciiTheme="majorHAnsi" w:hAnsiTheme="majorHAnsi" w:cstheme="majorHAnsi"/>
        </w:rPr>
      </w:pPr>
    </w:p>
    <w:p w14:paraId="6F4FCA60" w14:textId="097F950A"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Geschenke von MA an Kinder </w:t>
      </w:r>
      <w:r w:rsidR="00C616F4" w:rsidRPr="004A011D">
        <w:rPr>
          <w:rFonts w:asciiTheme="majorHAnsi" w:hAnsiTheme="majorHAnsi" w:cstheme="majorHAnsi"/>
        </w:rPr>
        <w:t xml:space="preserve">erfolgen </w:t>
      </w:r>
      <w:r w:rsidRPr="004A011D">
        <w:rPr>
          <w:rFonts w:asciiTheme="majorHAnsi" w:hAnsiTheme="majorHAnsi" w:cstheme="majorHAnsi"/>
        </w:rPr>
        <w:t xml:space="preserve">nur am Kindergeburtstag oder im Rahmen </w:t>
      </w:r>
      <w:r w:rsidR="00C616F4" w:rsidRPr="004A011D">
        <w:rPr>
          <w:rFonts w:asciiTheme="majorHAnsi" w:hAnsiTheme="majorHAnsi" w:cstheme="majorHAnsi"/>
        </w:rPr>
        <w:t xml:space="preserve">von </w:t>
      </w:r>
      <w:r w:rsidRPr="004A011D">
        <w:rPr>
          <w:rFonts w:asciiTheme="majorHAnsi" w:hAnsiTheme="majorHAnsi" w:cstheme="majorHAnsi"/>
        </w:rPr>
        <w:t>Festlichkeiten (</w:t>
      </w:r>
      <w:r w:rsidR="00C616F4" w:rsidRPr="004A011D">
        <w:rPr>
          <w:rFonts w:asciiTheme="majorHAnsi" w:hAnsiTheme="majorHAnsi" w:cstheme="majorHAnsi"/>
        </w:rPr>
        <w:t xml:space="preserve">z.B. </w:t>
      </w:r>
      <w:r w:rsidRPr="004A011D">
        <w:rPr>
          <w:rFonts w:asciiTheme="majorHAnsi" w:hAnsiTheme="majorHAnsi" w:cstheme="majorHAnsi"/>
        </w:rPr>
        <w:t>Adventskalender); Geschenke von Eltern/Kindern an MA: Angemessenheit reflektieren und Rücksprache mit Leitung</w:t>
      </w:r>
      <w:r w:rsidR="00C616F4" w:rsidRPr="004A011D">
        <w:rPr>
          <w:rFonts w:asciiTheme="majorHAnsi" w:hAnsiTheme="majorHAnsi" w:cstheme="majorHAnsi"/>
        </w:rPr>
        <w:t>.</w:t>
      </w:r>
    </w:p>
    <w:p w14:paraId="5E1AAF45" w14:textId="77777777" w:rsidR="00C616F4" w:rsidRPr="004A011D" w:rsidRDefault="00C616F4" w:rsidP="003403AD">
      <w:pPr>
        <w:rPr>
          <w:rFonts w:asciiTheme="majorHAnsi" w:hAnsiTheme="majorHAnsi" w:cstheme="majorHAnsi"/>
        </w:rPr>
      </w:pPr>
    </w:p>
    <w:p w14:paraId="6313B21E" w14:textId="54898CA1" w:rsidR="003403AD" w:rsidRPr="004A011D" w:rsidRDefault="003403AD" w:rsidP="00C83634">
      <w:pPr>
        <w:pStyle w:val="berschrift4"/>
        <w:numPr>
          <w:ilvl w:val="3"/>
          <w:numId w:val="9"/>
        </w:numPr>
        <w:rPr>
          <w:rFonts w:cstheme="majorHAnsi"/>
        </w:rPr>
      </w:pPr>
      <w:r w:rsidRPr="004A011D">
        <w:rPr>
          <w:rFonts w:cstheme="majorHAnsi"/>
        </w:rPr>
        <w:t>Disziplinarmaßnahmen</w:t>
      </w:r>
    </w:p>
    <w:p w14:paraId="0E3546AD" w14:textId="77777777" w:rsidR="00C616F4" w:rsidRPr="004A011D" w:rsidRDefault="00C616F4" w:rsidP="003403AD">
      <w:pPr>
        <w:rPr>
          <w:rFonts w:asciiTheme="majorHAnsi" w:hAnsiTheme="majorHAnsi" w:cstheme="majorHAnsi"/>
        </w:rPr>
      </w:pPr>
    </w:p>
    <w:p w14:paraId="05A522A9"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Jede Form von Gewalt, Nötigung, Drohung oder Freiheitsentzug ist verboten; sogenannte „Mutproben“ oder „Wetteinsätze“ in Form von bewussten Grenzverletzungen und -verschiebungen sind zu untersagen, auch wenn die ausdrückliche Zustimmung der Beteiligten vorliegt.</w:t>
      </w:r>
    </w:p>
    <w:p w14:paraId="562EB367" w14:textId="77777777" w:rsidR="004611FF" w:rsidRPr="004A011D" w:rsidRDefault="004611FF" w:rsidP="003403AD">
      <w:pPr>
        <w:rPr>
          <w:rFonts w:asciiTheme="majorHAnsi" w:hAnsiTheme="majorHAnsi" w:cstheme="majorHAnsi"/>
        </w:rPr>
      </w:pPr>
    </w:p>
    <w:p w14:paraId="2B2F673E" w14:textId="629EA86A" w:rsidR="003403AD" w:rsidRPr="004A011D" w:rsidRDefault="003403AD" w:rsidP="00C83634">
      <w:pPr>
        <w:pStyle w:val="berschrift4"/>
        <w:numPr>
          <w:ilvl w:val="3"/>
          <w:numId w:val="9"/>
        </w:numPr>
        <w:rPr>
          <w:rFonts w:cstheme="majorHAnsi"/>
        </w:rPr>
      </w:pPr>
      <w:r w:rsidRPr="004A011D">
        <w:rPr>
          <w:rFonts w:cstheme="majorHAnsi"/>
        </w:rPr>
        <w:t>Verhalten auf Reisen/Freizeiten</w:t>
      </w:r>
    </w:p>
    <w:p w14:paraId="5C29A170" w14:textId="77777777" w:rsidR="004611FF" w:rsidRPr="004A011D" w:rsidRDefault="004611FF" w:rsidP="003403AD">
      <w:pPr>
        <w:rPr>
          <w:rFonts w:asciiTheme="majorHAnsi" w:hAnsiTheme="majorHAnsi" w:cstheme="majorHAnsi"/>
        </w:rPr>
      </w:pPr>
    </w:p>
    <w:p w14:paraId="549871B1" w14:textId="44231C14" w:rsidR="003403AD" w:rsidRPr="004A011D" w:rsidRDefault="003403AD" w:rsidP="003403AD">
      <w:pPr>
        <w:rPr>
          <w:rFonts w:asciiTheme="majorHAnsi" w:hAnsiTheme="majorHAnsi" w:cstheme="majorHAnsi"/>
        </w:rPr>
      </w:pPr>
      <w:r w:rsidRPr="004A011D">
        <w:rPr>
          <w:rFonts w:asciiTheme="majorHAnsi" w:hAnsiTheme="majorHAnsi" w:cstheme="majorHAnsi"/>
        </w:rPr>
        <w:t>Einverständnis der Eltern wird eingeholt, Rahmenbedingungen transparent kommuniziert für (z.B. für Ausflüge, Abschlussfahrt der Clever Kids)</w:t>
      </w:r>
      <w:r w:rsidR="004611FF" w:rsidRPr="004A011D">
        <w:rPr>
          <w:rFonts w:asciiTheme="majorHAnsi" w:hAnsiTheme="majorHAnsi" w:cstheme="majorHAnsi"/>
        </w:rPr>
        <w:t>.</w:t>
      </w:r>
    </w:p>
    <w:p w14:paraId="1BC0F1E7" w14:textId="77777777" w:rsidR="004611FF" w:rsidRPr="004A011D" w:rsidRDefault="004611FF" w:rsidP="003403AD">
      <w:pPr>
        <w:rPr>
          <w:rFonts w:asciiTheme="majorHAnsi" w:hAnsiTheme="majorHAnsi" w:cstheme="majorHAnsi"/>
        </w:rPr>
      </w:pPr>
    </w:p>
    <w:p w14:paraId="774E67AB" w14:textId="416DDC29" w:rsidR="003403AD" w:rsidRPr="004A011D" w:rsidRDefault="003403AD" w:rsidP="00C83634">
      <w:pPr>
        <w:pStyle w:val="berschrift4"/>
        <w:numPr>
          <w:ilvl w:val="3"/>
          <w:numId w:val="9"/>
        </w:numPr>
        <w:rPr>
          <w:rFonts w:cstheme="majorHAnsi"/>
        </w:rPr>
      </w:pPr>
      <w:r w:rsidRPr="004A011D">
        <w:rPr>
          <w:rFonts w:cstheme="majorHAnsi"/>
        </w:rPr>
        <w:t>Machtmissbrauch</w:t>
      </w:r>
    </w:p>
    <w:p w14:paraId="0B2E65BD" w14:textId="77777777" w:rsidR="000B4C7D" w:rsidRPr="004A011D" w:rsidRDefault="000B4C7D" w:rsidP="003403AD">
      <w:pPr>
        <w:rPr>
          <w:rFonts w:asciiTheme="majorHAnsi" w:hAnsiTheme="majorHAnsi" w:cstheme="majorHAnsi"/>
        </w:rPr>
      </w:pPr>
    </w:p>
    <w:p w14:paraId="15EBF932"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körperliche Überlegenheit wird nicht ausgenutzt; MA nutzt seine Autorität nicht aus und erklärt Handlungen.</w:t>
      </w:r>
    </w:p>
    <w:p w14:paraId="18C3A033" w14:textId="77777777" w:rsidR="003403AD" w:rsidRPr="004A011D" w:rsidRDefault="003403AD" w:rsidP="003403AD">
      <w:pPr>
        <w:rPr>
          <w:rFonts w:asciiTheme="majorHAnsi" w:hAnsiTheme="majorHAnsi" w:cstheme="majorHAnsi"/>
        </w:rPr>
      </w:pPr>
    </w:p>
    <w:p w14:paraId="23E57E60" w14:textId="1E4065D6" w:rsidR="003403AD" w:rsidRPr="004A011D" w:rsidRDefault="003403AD" w:rsidP="00C83634">
      <w:pPr>
        <w:pStyle w:val="berschrift3"/>
        <w:numPr>
          <w:ilvl w:val="2"/>
          <w:numId w:val="9"/>
        </w:numPr>
        <w:rPr>
          <w:rFonts w:cstheme="majorHAnsi"/>
        </w:rPr>
      </w:pPr>
      <w:bookmarkStart w:id="14" w:name="_Toc149049870"/>
      <w:r w:rsidRPr="004A011D">
        <w:rPr>
          <w:rFonts w:cstheme="majorHAnsi"/>
        </w:rPr>
        <w:t>Minderjährige Auszubildende und Praktikantinnen/Praktikanten</w:t>
      </w:r>
      <w:bookmarkEnd w:id="14"/>
    </w:p>
    <w:p w14:paraId="362DE50B" w14:textId="77777777" w:rsidR="003403AD" w:rsidRPr="004A011D" w:rsidRDefault="003403AD" w:rsidP="003403AD">
      <w:pPr>
        <w:rPr>
          <w:rFonts w:asciiTheme="majorHAnsi" w:hAnsiTheme="majorHAnsi" w:cstheme="majorHAnsi"/>
        </w:rPr>
      </w:pPr>
    </w:p>
    <w:p w14:paraId="19B8AB5E" w14:textId="014DCC56"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Aufgrund der Doppelfunktion einerseits Kinder schützen zu müssen, andererseits aufgrund </w:t>
      </w:r>
      <w:r w:rsidR="000B4C7D" w:rsidRPr="004A011D">
        <w:rPr>
          <w:rFonts w:asciiTheme="majorHAnsi" w:hAnsiTheme="majorHAnsi" w:cstheme="majorHAnsi"/>
        </w:rPr>
        <w:t xml:space="preserve">der Ausbildungssituation </w:t>
      </w:r>
      <w:r w:rsidRPr="004A011D">
        <w:rPr>
          <w:rFonts w:asciiTheme="majorHAnsi" w:hAnsiTheme="majorHAnsi" w:cstheme="majorHAnsi"/>
        </w:rPr>
        <w:t>selbst zu schützende Personen zu sein, unterliegen sie einer besonderen Aufsicht.</w:t>
      </w:r>
    </w:p>
    <w:p w14:paraId="5C92FCDA"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 </w:t>
      </w:r>
    </w:p>
    <w:p w14:paraId="0DFB30E2"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lastRenderedPageBreak/>
        <w:t>Als Ansprechpartnerin ist ihnen Claudia Bühlstahl zugewiesen; durch sie werden sie regelmäßig über ihre Rechte und Pflichten informiert.</w:t>
      </w:r>
    </w:p>
    <w:p w14:paraId="69310109" w14:textId="77777777" w:rsidR="00CF0CEF" w:rsidRPr="004A011D" w:rsidRDefault="00CF0CEF" w:rsidP="003403AD">
      <w:pPr>
        <w:rPr>
          <w:rFonts w:asciiTheme="majorHAnsi" w:hAnsiTheme="majorHAnsi" w:cstheme="majorHAnsi"/>
        </w:rPr>
      </w:pPr>
    </w:p>
    <w:p w14:paraId="788F00FA" w14:textId="7E1FAE9B" w:rsidR="003403AD" w:rsidRPr="004A011D" w:rsidRDefault="003403AD" w:rsidP="00C83634">
      <w:pPr>
        <w:pStyle w:val="berschrift3"/>
        <w:numPr>
          <w:ilvl w:val="2"/>
          <w:numId w:val="9"/>
        </w:numPr>
        <w:rPr>
          <w:rFonts w:cstheme="majorHAnsi"/>
        </w:rPr>
      </w:pPr>
      <w:bookmarkStart w:id="15" w:name="_Toc149049871"/>
      <w:r w:rsidRPr="004A011D">
        <w:rPr>
          <w:rFonts w:cstheme="majorHAnsi"/>
        </w:rPr>
        <w:t>Sonstige Beschäftigte und ehrenamtlich Tätige</w:t>
      </w:r>
      <w:bookmarkEnd w:id="15"/>
    </w:p>
    <w:p w14:paraId="14159964" w14:textId="77777777" w:rsidR="00CF0CEF" w:rsidRPr="004A011D" w:rsidRDefault="00CF0CEF" w:rsidP="003403AD">
      <w:pPr>
        <w:rPr>
          <w:rFonts w:asciiTheme="majorHAnsi" w:hAnsiTheme="majorHAnsi" w:cstheme="majorHAnsi"/>
        </w:rPr>
      </w:pPr>
    </w:p>
    <w:p w14:paraId="21255D79"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Werden hingewiesen auf Verhaltenskodex, unterliegen Präventionsauflagen wie alle MA (siehe oben).</w:t>
      </w:r>
    </w:p>
    <w:p w14:paraId="317FBEF4" w14:textId="77777777" w:rsidR="003403AD" w:rsidRPr="004A011D" w:rsidRDefault="003403AD" w:rsidP="003403AD">
      <w:pPr>
        <w:rPr>
          <w:rFonts w:asciiTheme="majorHAnsi" w:hAnsiTheme="majorHAnsi" w:cstheme="majorHAnsi"/>
        </w:rPr>
      </w:pPr>
    </w:p>
    <w:p w14:paraId="75EC657C" w14:textId="34E4B540" w:rsidR="00C83634" w:rsidRPr="004A011D" w:rsidRDefault="00C83634">
      <w:pPr>
        <w:rPr>
          <w:rFonts w:asciiTheme="majorHAnsi" w:eastAsiaTheme="majorEastAsia" w:hAnsiTheme="majorHAnsi" w:cstheme="majorHAnsi"/>
          <w:color w:val="000000" w:themeColor="text1"/>
          <w:sz w:val="26"/>
          <w:szCs w:val="26"/>
        </w:rPr>
      </w:pPr>
    </w:p>
    <w:p w14:paraId="3E306993" w14:textId="03A8986E" w:rsidR="003403AD" w:rsidRPr="004A011D" w:rsidRDefault="003403AD" w:rsidP="00C83634">
      <w:pPr>
        <w:pStyle w:val="berschrift2"/>
        <w:numPr>
          <w:ilvl w:val="1"/>
          <w:numId w:val="9"/>
        </w:numPr>
        <w:rPr>
          <w:rFonts w:cstheme="majorHAnsi"/>
        </w:rPr>
      </w:pPr>
      <w:bookmarkStart w:id="16" w:name="_Toc149049872"/>
      <w:r w:rsidRPr="004A011D">
        <w:rPr>
          <w:rFonts w:cstheme="majorHAnsi"/>
        </w:rPr>
        <w:t>Einarbeitung und Qualifizierung</w:t>
      </w:r>
      <w:bookmarkEnd w:id="16"/>
    </w:p>
    <w:p w14:paraId="5F7CFA0C" w14:textId="77777777" w:rsidR="00C83634" w:rsidRPr="004A011D" w:rsidRDefault="00C83634" w:rsidP="00C83634">
      <w:pPr>
        <w:rPr>
          <w:rFonts w:asciiTheme="majorHAnsi" w:hAnsiTheme="majorHAnsi" w:cstheme="majorHAnsi"/>
        </w:rPr>
      </w:pPr>
    </w:p>
    <w:p w14:paraId="624F03C4" w14:textId="1B04010A" w:rsidR="003403AD" w:rsidRPr="004A011D" w:rsidRDefault="003403AD" w:rsidP="00C83634">
      <w:pPr>
        <w:pStyle w:val="berschrift3"/>
        <w:numPr>
          <w:ilvl w:val="2"/>
          <w:numId w:val="9"/>
        </w:numPr>
        <w:rPr>
          <w:rFonts w:cstheme="majorHAnsi"/>
        </w:rPr>
      </w:pPr>
      <w:bookmarkStart w:id="17" w:name="_Toc149049873"/>
      <w:r w:rsidRPr="004A011D">
        <w:rPr>
          <w:rFonts w:cstheme="majorHAnsi"/>
        </w:rPr>
        <w:t>Einarbeitungskonzept</w:t>
      </w:r>
      <w:bookmarkEnd w:id="17"/>
    </w:p>
    <w:p w14:paraId="0C506E77" w14:textId="77777777" w:rsidR="003403AD" w:rsidRPr="004A011D" w:rsidRDefault="003403AD" w:rsidP="003403AD">
      <w:pPr>
        <w:rPr>
          <w:rFonts w:asciiTheme="majorHAnsi" w:hAnsiTheme="majorHAnsi" w:cstheme="majorHAnsi"/>
        </w:rPr>
      </w:pPr>
    </w:p>
    <w:p w14:paraId="04AA932A"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MA hat Kenntnis über das SK, insbesondere Leitbild und Verhaltenskodex; die Phase der Einarbeitung wird gewährleistet durch Claudia Bühlstahl.</w:t>
      </w:r>
    </w:p>
    <w:p w14:paraId="1EDC741F"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Die Verantwortung für die Einarbeitung liegt bei Claudia Bühlstahl.</w:t>
      </w:r>
    </w:p>
    <w:p w14:paraId="484300AA" w14:textId="77777777" w:rsidR="00CF0CEF" w:rsidRPr="004A011D" w:rsidRDefault="00CF0CEF" w:rsidP="003403AD">
      <w:pPr>
        <w:rPr>
          <w:rFonts w:asciiTheme="majorHAnsi" w:hAnsiTheme="majorHAnsi" w:cstheme="majorHAnsi"/>
        </w:rPr>
      </w:pPr>
    </w:p>
    <w:p w14:paraId="100FA47E" w14:textId="7753E1B4" w:rsidR="003403AD" w:rsidRPr="004A011D" w:rsidRDefault="003403AD" w:rsidP="00C83634">
      <w:pPr>
        <w:pStyle w:val="berschrift3"/>
        <w:numPr>
          <w:ilvl w:val="2"/>
          <w:numId w:val="9"/>
        </w:numPr>
        <w:rPr>
          <w:rFonts w:cstheme="majorHAnsi"/>
        </w:rPr>
      </w:pPr>
      <w:bookmarkStart w:id="18" w:name="_Toc149049874"/>
      <w:r w:rsidRPr="004A011D">
        <w:rPr>
          <w:rFonts w:cstheme="majorHAnsi"/>
        </w:rPr>
        <w:t>Personal- und Teamgespräche/Supervision</w:t>
      </w:r>
      <w:bookmarkEnd w:id="18"/>
    </w:p>
    <w:p w14:paraId="43263F34" w14:textId="77777777" w:rsidR="003403AD" w:rsidRPr="004A011D" w:rsidRDefault="003403AD" w:rsidP="003403AD">
      <w:pPr>
        <w:rPr>
          <w:rFonts w:asciiTheme="majorHAnsi" w:hAnsiTheme="majorHAnsi" w:cstheme="majorHAnsi"/>
        </w:rPr>
      </w:pPr>
    </w:p>
    <w:p w14:paraId="2D538808"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Kinderschutz allgemein und die regelmäßige Sensibilisierung der MA ist Bestandteil von Personal- und Teamgesprächen, die jährliche Praxisüberprüfung des SK findet statt und wird dokumentiert (Dokumentationshilfe).</w:t>
      </w:r>
    </w:p>
    <w:p w14:paraId="78966216" w14:textId="75ADF5A1"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Unsere Präventionsfachkraft Pia-Sophie Schillings (Kontaktdaten s. letzte Seite) unterstützt </w:t>
      </w:r>
      <w:r w:rsidR="00C74FDE" w:rsidRPr="004A011D">
        <w:rPr>
          <w:rFonts w:asciiTheme="majorHAnsi" w:hAnsiTheme="majorHAnsi" w:cstheme="majorHAnsi"/>
        </w:rPr>
        <w:t xml:space="preserve">die Einrichtung </w:t>
      </w:r>
      <w:r w:rsidRPr="004A011D">
        <w:rPr>
          <w:rFonts w:asciiTheme="majorHAnsi" w:hAnsiTheme="majorHAnsi" w:cstheme="majorHAnsi"/>
        </w:rPr>
        <w:t>bei Fragen.</w:t>
      </w:r>
    </w:p>
    <w:p w14:paraId="15BB3901" w14:textId="77777777" w:rsidR="00C74FDE" w:rsidRPr="004A011D" w:rsidRDefault="00C74FDE" w:rsidP="003403AD">
      <w:pPr>
        <w:rPr>
          <w:rFonts w:asciiTheme="majorHAnsi" w:hAnsiTheme="majorHAnsi" w:cstheme="majorHAnsi"/>
        </w:rPr>
      </w:pPr>
    </w:p>
    <w:p w14:paraId="3C3DD543" w14:textId="2F1CCF70" w:rsidR="003403AD" w:rsidRPr="004A011D" w:rsidRDefault="003403AD" w:rsidP="00C83634">
      <w:pPr>
        <w:pStyle w:val="berschrift3"/>
        <w:numPr>
          <w:ilvl w:val="2"/>
          <w:numId w:val="9"/>
        </w:numPr>
        <w:rPr>
          <w:rFonts w:cstheme="majorHAnsi"/>
        </w:rPr>
      </w:pPr>
      <w:bookmarkStart w:id="19" w:name="_Toc149049875"/>
      <w:r w:rsidRPr="004A011D">
        <w:rPr>
          <w:rFonts w:cstheme="majorHAnsi"/>
        </w:rPr>
        <w:t>Aus-, Fort- und Weiterbildung/Fachberatung</w:t>
      </w:r>
      <w:bookmarkEnd w:id="19"/>
    </w:p>
    <w:p w14:paraId="2B2B3B24" w14:textId="77777777" w:rsidR="003403AD" w:rsidRPr="004A011D" w:rsidRDefault="003403AD" w:rsidP="003403AD">
      <w:pPr>
        <w:rPr>
          <w:rFonts w:asciiTheme="majorHAnsi" w:hAnsiTheme="majorHAnsi" w:cstheme="majorHAnsi"/>
        </w:rPr>
      </w:pPr>
    </w:p>
    <w:p w14:paraId="348898B7" w14:textId="0BA54665"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Schulungen zum Thema </w:t>
      </w:r>
      <w:r w:rsidR="00A71AC1" w:rsidRPr="004A011D">
        <w:rPr>
          <w:rFonts w:asciiTheme="majorHAnsi" w:hAnsiTheme="majorHAnsi" w:cstheme="majorHAnsi"/>
        </w:rPr>
        <w:t xml:space="preserve">Prävention werden </w:t>
      </w:r>
      <w:r w:rsidRPr="004A011D">
        <w:rPr>
          <w:rFonts w:asciiTheme="majorHAnsi" w:hAnsiTheme="majorHAnsi" w:cstheme="majorHAnsi"/>
        </w:rPr>
        <w:t xml:space="preserve">vom </w:t>
      </w:r>
      <w:r w:rsidR="00C74FDE" w:rsidRPr="004A011D">
        <w:rPr>
          <w:rFonts w:asciiTheme="majorHAnsi" w:hAnsiTheme="majorHAnsi" w:cstheme="majorHAnsi"/>
        </w:rPr>
        <w:t>Caritas Campus</w:t>
      </w:r>
      <w:r w:rsidR="00A71AC1" w:rsidRPr="004A011D">
        <w:rPr>
          <w:rFonts w:asciiTheme="majorHAnsi" w:hAnsiTheme="majorHAnsi" w:cstheme="majorHAnsi"/>
        </w:rPr>
        <w:t xml:space="preserve">regelmäßig </w:t>
      </w:r>
      <w:r w:rsidRPr="004A011D">
        <w:rPr>
          <w:rFonts w:asciiTheme="majorHAnsi" w:hAnsiTheme="majorHAnsi" w:cstheme="majorHAnsi"/>
        </w:rPr>
        <w:t>angeboten.</w:t>
      </w:r>
    </w:p>
    <w:p w14:paraId="793DD018" w14:textId="77777777" w:rsidR="00A71AC1" w:rsidRPr="004A011D" w:rsidRDefault="00A71AC1" w:rsidP="003403AD">
      <w:pPr>
        <w:rPr>
          <w:rFonts w:asciiTheme="majorHAnsi" w:hAnsiTheme="majorHAnsi" w:cstheme="majorHAnsi"/>
        </w:rPr>
      </w:pPr>
    </w:p>
    <w:p w14:paraId="775766A4" w14:textId="6184DDB3" w:rsidR="003403AD" w:rsidRPr="004A011D" w:rsidRDefault="003403AD" w:rsidP="00C83634">
      <w:pPr>
        <w:pStyle w:val="berschrift3"/>
        <w:numPr>
          <w:ilvl w:val="2"/>
          <w:numId w:val="9"/>
        </w:numPr>
        <w:rPr>
          <w:rFonts w:cstheme="majorHAnsi"/>
        </w:rPr>
      </w:pPr>
      <w:bookmarkStart w:id="20" w:name="_Toc149049876"/>
      <w:r w:rsidRPr="004A011D">
        <w:rPr>
          <w:rFonts w:cstheme="majorHAnsi"/>
        </w:rPr>
        <w:t>Präventionsschulung und Vertiefungsschulungen</w:t>
      </w:r>
      <w:bookmarkEnd w:id="20"/>
    </w:p>
    <w:p w14:paraId="6A0DE0D8" w14:textId="77777777" w:rsidR="00A71AC1" w:rsidRPr="004A011D" w:rsidRDefault="00A71AC1" w:rsidP="003403AD">
      <w:pPr>
        <w:rPr>
          <w:rFonts w:asciiTheme="majorHAnsi" w:hAnsiTheme="majorHAnsi" w:cstheme="majorHAnsi"/>
        </w:rPr>
      </w:pPr>
    </w:p>
    <w:p w14:paraId="6F098A53" w14:textId="5404411A" w:rsidR="003403AD" w:rsidRPr="004A011D" w:rsidRDefault="003403AD" w:rsidP="003403AD">
      <w:pPr>
        <w:rPr>
          <w:rFonts w:asciiTheme="majorHAnsi" w:hAnsiTheme="majorHAnsi" w:cstheme="majorHAnsi"/>
        </w:rPr>
      </w:pPr>
      <w:r w:rsidRPr="004A011D">
        <w:rPr>
          <w:rFonts w:asciiTheme="majorHAnsi" w:hAnsiTheme="majorHAnsi" w:cstheme="majorHAnsi"/>
        </w:rPr>
        <w:t>Alle MA sind im Rahmen der einrichtungsspezifischen Präventionsmaßnahmen geschult und erneuern alle fünf Jahre die Schulung bzw. vertiefen</w:t>
      </w:r>
      <w:r w:rsidR="00456973" w:rsidRPr="004A011D">
        <w:rPr>
          <w:rFonts w:asciiTheme="majorHAnsi" w:hAnsiTheme="majorHAnsi" w:cstheme="majorHAnsi"/>
        </w:rPr>
        <w:t xml:space="preserve"> sie</w:t>
      </w:r>
      <w:r w:rsidRPr="004A011D">
        <w:rPr>
          <w:rFonts w:asciiTheme="majorHAnsi" w:hAnsiTheme="majorHAnsi" w:cstheme="majorHAnsi"/>
        </w:rPr>
        <w:t>.</w:t>
      </w:r>
    </w:p>
    <w:p w14:paraId="06E6ADAE" w14:textId="77777777" w:rsidR="00456973" w:rsidRPr="004A011D" w:rsidRDefault="00456973" w:rsidP="003403AD">
      <w:pPr>
        <w:rPr>
          <w:rFonts w:asciiTheme="majorHAnsi" w:hAnsiTheme="majorHAnsi" w:cstheme="majorHAnsi"/>
        </w:rPr>
      </w:pPr>
    </w:p>
    <w:p w14:paraId="5C0C8FCE" w14:textId="62BF49BD" w:rsidR="003403AD" w:rsidRPr="004A011D" w:rsidRDefault="003403AD" w:rsidP="00C83634">
      <w:pPr>
        <w:pStyle w:val="berschrift2"/>
        <w:numPr>
          <w:ilvl w:val="1"/>
          <w:numId w:val="9"/>
        </w:numPr>
        <w:rPr>
          <w:rFonts w:cstheme="majorHAnsi"/>
        </w:rPr>
      </w:pPr>
      <w:bookmarkStart w:id="21" w:name="_Toc149049877"/>
      <w:r w:rsidRPr="004A011D">
        <w:rPr>
          <w:rFonts w:cstheme="majorHAnsi"/>
        </w:rPr>
        <w:t>Beschwerdemanagement</w:t>
      </w:r>
      <w:bookmarkEnd w:id="21"/>
    </w:p>
    <w:p w14:paraId="309F1A43" w14:textId="77777777" w:rsidR="00C83634" w:rsidRPr="004A011D" w:rsidRDefault="00C83634" w:rsidP="00C83634">
      <w:pPr>
        <w:pStyle w:val="Listenabsatz"/>
        <w:ind w:left="1080"/>
        <w:rPr>
          <w:rFonts w:asciiTheme="majorHAnsi" w:hAnsiTheme="majorHAnsi" w:cstheme="majorHAnsi"/>
        </w:rPr>
      </w:pPr>
    </w:p>
    <w:p w14:paraId="68F5C333" w14:textId="0BD3003F" w:rsidR="003403AD" w:rsidRPr="004A011D" w:rsidRDefault="003403AD" w:rsidP="00C83634">
      <w:pPr>
        <w:pStyle w:val="berschrift3"/>
        <w:numPr>
          <w:ilvl w:val="2"/>
          <w:numId w:val="9"/>
        </w:numPr>
        <w:rPr>
          <w:rFonts w:cstheme="majorHAnsi"/>
        </w:rPr>
      </w:pPr>
      <w:bookmarkStart w:id="22" w:name="_Toc149049878"/>
      <w:r w:rsidRPr="004A011D">
        <w:rPr>
          <w:rFonts w:cstheme="majorHAnsi"/>
        </w:rPr>
        <w:t>Beschwerdeverfahren für Mitarbeitende</w:t>
      </w:r>
      <w:bookmarkEnd w:id="22"/>
    </w:p>
    <w:p w14:paraId="02EE51D7" w14:textId="77777777" w:rsidR="00456973" w:rsidRPr="004A011D" w:rsidRDefault="00456973" w:rsidP="003403AD">
      <w:pPr>
        <w:rPr>
          <w:rFonts w:asciiTheme="majorHAnsi" w:hAnsiTheme="majorHAnsi" w:cstheme="majorHAnsi"/>
        </w:rPr>
      </w:pPr>
    </w:p>
    <w:p w14:paraId="374E74E9" w14:textId="686C725B" w:rsidR="003403AD" w:rsidRPr="004A011D" w:rsidRDefault="00456973" w:rsidP="003403AD">
      <w:pPr>
        <w:rPr>
          <w:rFonts w:asciiTheme="majorHAnsi" w:hAnsiTheme="majorHAnsi" w:cstheme="majorHAnsi"/>
        </w:rPr>
      </w:pPr>
      <w:r w:rsidRPr="004A011D">
        <w:rPr>
          <w:rFonts w:asciiTheme="majorHAnsi" w:hAnsiTheme="majorHAnsi" w:cstheme="majorHAnsi"/>
        </w:rPr>
        <w:t xml:space="preserve">Der </w:t>
      </w:r>
      <w:r w:rsidR="003403AD" w:rsidRPr="004A011D">
        <w:rPr>
          <w:rFonts w:asciiTheme="majorHAnsi" w:hAnsiTheme="majorHAnsi" w:cstheme="majorHAnsi"/>
        </w:rPr>
        <w:t xml:space="preserve">Umgang miteinander ist geprägt von Offenheit, Vertrauen und Transparenz; </w:t>
      </w:r>
      <w:r w:rsidRPr="004A011D">
        <w:rPr>
          <w:rFonts w:asciiTheme="majorHAnsi" w:hAnsiTheme="majorHAnsi" w:cstheme="majorHAnsi"/>
        </w:rPr>
        <w:t xml:space="preserve">die </w:t>
      </w:r>
      <w:r w:rsidR="003403AD" w:rsidRPr="004A011D">
        <w:rPr>
          <w:rFonts w:asciiTheme="majorHAnsi" w:hAnsiTheme="majorHAnsi" w:cstheme="majorHAnsi"/>
        </w:rPr>
        <w:t>Leitung schafft hierfür den Rahmen durch Absprachen und Regeln; MA haben die Möglichkei</w:t>
      </w:r>
      <w:r w:rsidR="006F3A8F" w:rsidRPr="004A011D">
        <w:rPr>
          <w:rFonts w:asciiTheme="majorHAnsi" w:hAnsiTheme="majorHAnsi" w:cstheme="majorHAnsi"/>
        </w:rPr>
        <w:t xml:space="preserve">t </w:t>
      </w:r>
      <w:r w:rsidR="003403AD" w:rsidRPr="004A011D">
        <w:rPr>
          <w:rFonts w:asciiTheme="majorHAnsi" w:hAnsiTheme="majorHAnsi" w:cstheme="majorHAnsi"/>
        </w:rPr>
        <w:t>vertrauensvolle Gespräche zu führen mit: Kolleg</w:t>
      </w:r>
      <w:r w:rsidR="006F3A8F" w:rsidRPr="004A011D">
        <w:rPr>
          <w:rFonts w:asciiTheme="majorHAnsi" w:hAnsiTheme="majorHAnsi" w:cstheme="majorHAnsi"/>
        </w:rPr>
        <w:t>*innen</w:t>
      </w:r>
      <w:r w:rsidR="003403AD" w:rsidRPr="004A011D">
        <w:rPr>
          <w:rFonts w:asciiTheme="majorHAnsi" w:hAnsiTheme="majorHAnsi" w:cstheme="majorHAnsi"/>
        </w:rPr>
        <w:t>, Leitung, leitendem Pfarrer, VL, Mitarbeitervertretung (MAV); auch hier gilt „Hilfe holen ist kein Petzen!“</w:t>
      </w:r>
    </w:p>
    <w:p w14:paraId="57E7F25F"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Strukturierte Verfahren sind vorhanden und bekannt; Aussagen zum Umgang mit Gewalt bezüglich der verschiedenen Verfahrenswege erfolgen.</w:t>
      </w:r>
    </w:p>
    <w:p w14:paraId="048E1D8D" w14:textId="77777777" w:rsidR="00A43DA7" w:rsidRPr="004A011D" w:rsidRDefault="00A43DA7" w:rsidP="003403AD">
      <w:pPr>
        <w:rPr>
          <w:rFonts w:asciiTheme="majorHAnsi" w:hAnsiTheme="majorHAnsi" w:cstheme="majorHAnsi"/>
        </w:rPr>
      </w:pPr>
    </w:p>
    <w:p w14:paraId="784A1DA5" w14:textId="28F1C1AB" w:rsidR="003403AD" w:rsidRPr="004A011D" w:rsidRDefault="003403AD" w:rsidP="00C83634">
      <w:pPr>
        <w:pStyle w:val="berschrift3"/>
        <w:numPr>
          <w:ilvl w:val="2"/>
          <w:numId w:val="9"/>
        </w:numPr>
        <w:rPr>
          <w:rFonts w:cstheme="majorHAnsi"/>
        </w:rPr>
      </w:pPr>
      <w:bookmarkStart w:id="23" w:name="_Toc149049879"/>
      <w:r w:rsidRPr="004A011D">
        <w:rPr>
          <w:rFonts w:cstheme="majorHAnsi"/>
        </w:rPr>
        <w:t>Externe Beschwerdestelle</w:t>
      </w:r>
      <w:bookmarkEnd w:id="23"/>
    </w:p>
    <w:p w14:paraId="1CAB3BED" w14:textId="77777777" w:rsidR="00A43DA7" w:rsidRPr="004A011D" w:rsidRDefault="00A43DA7" w:rsidP="003403AD">
      <w:pPr>
        <w:rPr>
          <w:rFonts w:asciiTheme="majorHAnsi" w:hAnsiTheme="majorHAnsi" w:cstheme="majorHAnsi"/>
        </w:rPr>
      </w:pPr>
    </w:p>
    <w:p w14:paraId="4E603BCD" w14:textId="77777777" w:rsidR="003403AD" w:rsidRPr="004A011D" w:rsidRDefault="003403AD" w:rsidP="003403AD">
      <w:pPr>
        <w:rPr>
          <w:rFonts w:asciiTheme="majorHAnsi" w:hAnsiTheme="majorHAnsi" w:cstheme="majorHAnsi"/>
          <w:lang w:val="en-US"/>
        </w:rPr>
      </w:pPr>
      <w:r w:rsidRPr="004A011D">
        <w:rPr>
          <w:rFonts w:asciiTheme="majorHAnsi" w:hAnsiTheme="majorHAnsi" w:cstheme="majorHAnsi"/>
          <w:lang w:val="en-US"/>
        </w:rPr>
        <w:lastRenderedPageBreak/>
        <w:t>per E-Mail: beschwerde@erzbistum-koeln.de</w:t>
      </w:r>
    </w:p>
    <w:p w14:paraId="5CE300DC"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per Post: Erzbistum Köln, Büro des Generalvikars, Beschwerden und Anregungen, 50606 Köln</w:t>
      </w:r>
    </w:p>
    <w:p w14:paraId="6E5B3E39" w14:textId="77777777" w:rsidR="00C83634" w:rsidRPr="004A011D" w:rsidRDefault="00C83634" w:rsidP="00C83634">
      <w:pPr>
        <w:pStyle w:val="berschrift2"/>
        <w:rPr>
          <w:rFonts w:cstheme="majorHAnsi"/>
        </w:rPr>
      </w:pPr>
    </w:p>
    <w:p w14:paraId="41565E2C" w14:textId="350A0482" w:rsidR="00C83634" w:rsidRPr="004A011D" w:rsidRDefault="00C83634" w:rsidP="00C83634">
      <w:pPr>
        <w:pStyle w:val="berschrift2"/>
        <w:numPr>
          <w:ilvl w:val="1"/>
          <w:numId w:val="9"/>
        </w:numPr>
        <w:rPr>
          <w:rFonts w:cstheme="majorHAnsi"/>
        </w:rPr>
      </w:pPr>
      <w:bookmarkStart w:id="24" w:name="_Toc149049880"/>
      <w:r w:rsidRPr="004A011D">
        <w:rPr>
          <w:rFonts w:cstheme="majorHAnsi"/>
        </w:rPr>
        <w:t>Q</w:t>
      </w:r>
      <w:r w:rsidR="003403AD" w:rsidRPr="004A011D">
        <w:rPr>
          <w:rFonts w:cstheme="majorHAnsi"/>
        </w:rPr>
        <w:t>ualitätsmanagement</w:t>
      </w:r>
      <w:bookmarkEnd w:id="24"/>
    </w:p>
    <w:p w14:paraId="069A06EE" w14:textId="77777777" w:rsidR="00C83634" w:rsidRPr="004A011D" w:rsidRDefault="00C83634" w:rsidP="00C83634">
      <w:pPr>
        <w:pStyle w:val="berschrift2"/>
        <w:rPr>
          <w:rFonts w:cstheme="majorHAnsi"/>
        </w:rPr>
      </w:pPr>
    </w:p>
    <w:p w14:paraId="51122957" w14:textId="767ACEC8" w:rsidR="003403AD" w:rsidRPr="004A011D" w:rsidRDefault="003403AD" w:rsidP="00C83634">
      <w:pPr>
        <w:pStyle w:val="berschrift3"/>
        <w:numPr>
          <w:ilvl w:val="2"/>
          <w:numId w:val="9"/>
        </w:numPr>
        <w:rPr>
          <w:rFonts w:cstheme="majorHAnsi"/>
        </w:rPr>
      </w:pPr>
      <w:bookmarkStart w:id="25" w:name="_Toc149049881"/>
      <w:r w:rsidRPr="004A011D">
        <w:rPr>
          <w:rFonts w:cstheme="majorHAnsi"/>
        </w:rPr>
        <w:t>Kriterien und Prozesse des Qualitätsmanagements</w:t>
      </w:r>
      <w:bookmarkEnd w:id="25"/>
    </w:p>
    <w:p w14:paraId="370B6803" w14:textId="77777777" w:rsidR="00A43DA7" w:rsidRPr="004A011D" w:rsidRDefault="00A43DA7" w:rsidP="003403AD">
      <w:pPr>
        <w:rPr>
          <w:rFonts w:asciiTheme="majorHAnsi" w:hAnsiTheme="majorHAnsi" w:cstheme="majorHAnsi"/>
        </w:rPr>
      </w:pPr>
    </w:p>
    <w:p w14:paraId="40C8E0F2" w14:textId="54127960"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Durch Einbezug externer Expertise, z.B. Fachberatung (durch Stabsstelle Prävention und </w:t>
      </w:r>
      <w:proofErr w:type="spellStart"/>
      <w:r w:rsidRPr="004A011D">
        <w:rPr>
          <w:rFonts w:asciiTheme="majorHAnsi" w:hAnsiTheme="majorHAnsi" w:cstheme="majorHAnsi"/>
        </w:rPr>
        <w:t>DiCV</w:t>
      </w:r>
      <w:proofErr w:type="spellEnd"/>
      <w:r w:rsidRPr="004A011D">
        <w:rPr>
          <w:rFonts w:asciiTheme="majorHAnsi" w:hAnsiTheme="majorHAnsi" w:cstheme="majorHAnsi"/>
        </w:rPr>
        <w:t xml:space="preserve">) wird die Qualität der Präventionsmaßnahmen kontrolliert, sach- und fachgerecht beurteilt und weiterentwickelt; regelmäßige Schulungen, Team- und Dienstgespräche zur Prävention; SK ist öffentlich zugänglich (z.B. </w:t>
      </w:r>
      <w:r w:rsidR="00D0368D" w:rsidRPr="004A011D">
        <w:rPr>
          <w:rFonts w:asciiTheme="majorHAnsi" w:hAnsiTheme="majorHAnsi" w:cstheme="majorHAnsi"/>
        </w:rPr>
        <w:t xml:space="preserve">als </w:t>
      </w:r>
      <w:r w:rsidRPr="004A011D">
        <w:rPr>
          <w:rFonts w:asciiTheme="majorHAnsi" w:hAnsiTheme="majorHAnsi" w:cstheme="majorHAnsi"/>
        </w:rPr>
        <w:t>Download auf der Homepage, Druck von Ansichtsexemplaren, Möglichkeit der Ausleihe)</w:t>
      </w:r>
      <w:r w:rsidR="00D0368D" w:rsidRPr="004A011D">
        <w:rPr>
          <w:rFonts w:asciiTheme="majorHAnsi" w:hAnsiTheme="majorHAnsi" w:cstheme="majorHAnsi"/>
        </w:rPr>
        <w:t>.</w:t>
      </w:r>
    </w:p>
    <w:p w14:paraId="6C8BA27C" w14:textId="77777777" w:rsidR="00D0368D" w:rsidRPr="004A011D" w:rsidRDefault="00D0368D" w:rsidP="003403AD">
      <w:pPr>
        <w:rPr>
          <w:rFonts w:asciiTheme="majorHAnsi" w:hAnsiTheme="majorHAnsi" w:cstheme="majorHAnsi"/>
        </w:rPr>
      </w:pPr>
    </w:p>
    <w:p w14:paraId="52B629C2" w14:textId="73C65C10" w:rsidR="00D0368D" w:rsidRPr="004A011D" w:rsidRDefault="003403AD" w:rsidP="00C83634">
      <w:pPr>
        <w:pStyle w:val="berschrift3"/>
        <w:numPr>
          <w:ilvl w:val="2"/>
          <w:numId w:val="9"/>
        </w:numPr>
        <w:rPr>
          <w:rFonts w:cstheme="majorHAnsi"/>
        </w:rPr>
      </w:pPr>
      <w:bookmarkStart w:id="26" w:name="_Toc149049882"/>
      <w:r w:rsidRPr="004A011D">
        <w:rPr>
          <w:rFonts w:cstheme="majorHAnsi"/>
        </w:rPr>
        <w:t>Turnus- und anlassbezogene Überprüfung des Schutzkonzeptes</w:t>
      </w:r>
      <w:bookmarkEnd w:id="26"/>
    </w:p>
    <w:p w14:paraId="759FAF4E" w14:textId="77777777" w:rsidR="00D0368D" w:rsidRPr="004A011D" w:rsidRDefault="00D0368D" w:rsidP="003403AD">
      <w:pPr>
        <w:rPr>
          <w:rFonts w:asciiTheme="majorHAnsi" w:hAnsiTheme="majorHAnsi" w:cstheme="majorHAnsi"/>
        </w:rPr>
      </w:pPr>
    </w:p>
    <w:p w14:paraId="756A84CB" w14:textId="3989C6E2" w:rsidR="003403AD" w:rsidRPr="004A011D" w:rsidRDefault="003403AD" w:rsidP="003403AD">
      <w:pPr>
        <w:rPr>
          <w:rFonts w:asciiTheme="majorHAnsi" w:hAnsiTheme="majorHAnsi" w:cstheme="majorHAnsi"/>
        </w:rPr>
      </w:pPr>
      <w:r w:rsidRPr="004A011D">
        <w:rPr>
          <w:rFonts w:asciiTheme="majorHAnsi" w:hAnsiTheme="majorHAnsi" w:cstheme="majorHAnsi"/>
        </w:rPr>
        <w:t>Regelmäßige Überprüfung spätestens alle fünf Jahre. Überprüfung des SK bei Vorfällen von (sexualisierter) Gewalt sowie bei großer struktureller Veränderung (bspw. großer Teil des Teams/Leitung wechselt, Veränderung der Zielgruppe). Stabsstelle Prävention wird bei Bedarf angefragt bzgl. sach- und fachgerechter Beurteilung des Schutzkonzeptes.</w:t>
      </w:r>
    </w:p>
    <w:p w14:paraId="421D6364" w14:textId="77777777" w:rsidR="00AE7416" w:rsidRPr="004A011D" w:rsidRDefault="00AE7416" w:rsidP="003403AD">
      <w:pPr>
        <w:rPr>
          <w:rFonts w:asciiTheme="majorHAnsi" w:hAnsiTheme="majorHAnsi" w:cstheme="majorHAnsi"/>
        </w:rPr>
      </w:pPr>
    </w:p>
    <w:p w14:paraId="12755AA2" w14:textId="05CB6A05" w:rsidR="003403AD" w:rsidRPr="004A011D" w:rsidRDefault="003403AD" w:rsidP="00C83634">
      <w:pPr>
        <w:pStyle w:val="berschrift2"/>
        <w:numPr>
          <w:ilvl w:val="1"/>
          <w:numId w:val="9"/>
        </w:numPr>
        <w:rPr>
          <w:rFonts w:cstheme="majorHAnsi"/>
        </w:rPr>
      </w:pPr>
      <w:bookmarkStart w:id="27" w:name="_Toc149049883"/>
      <w:r w:rsidRPr="004A011D">
        <w:rPr>
          <w:rFonts w:cstheme="majorHAnsi"/>
        </w:rPr>
        <w:t>Vernetzung und Transparenz</w:t>
      </w:r>
      <w:bookmarkEnd w:id="27"/>
    </w:p>
    <w:p w14:paraId="4632B1F9" w14:textId="77777777" w:rsidR="00C83634" w:rsidRPr="004A011D" w:rsidRDefault="00C83634" w:rsidP="00C83634">
      <w:pPr>
        <w:rPr>
          <w:rFonts w:asciiTheme="majorHAnsi" w:hAnsiTheme="majorHAnsi" w:cstheme="majorHAnsi"/>
        </w:rPr>
      </w:pPr>
    </w:p>
    <w:p w14:paraId="3B22A822" w14:textId="11323DCB" w:rsidR="003403AD" w:rsidRPr="004A011D" w:rsidRDefault="003403AD" w:rsidP="00C83634">
      <w:pPr>
        <w:pStyle w:val="berschrift3"/>
        <w:numPr>
          <w:ilvl w:val="2"/>
          <w:numId w:val="9"/>
        </w:numPr>
        <w:rPr>
          <w:rFonts w:cstheme="majorHAnsi"/>
        </w:rPr>
      </w:pPr>
      <w:bookmarkStart w:id="28" w:name="_Toc149049884"/>
      <w:r w:rsidRPr="004A011D">
        <w:rPr>
          <w:rFonts w:cstheme="majorHAnsi"/>
        </w:rPr>
        <w:t>Zusammenwirken von Behörden und spezialisierter Fachberatung</w:t>
      </w:r>
      <w:bookmarkEnd w:id="28"/>
    </w:p>
    <w:p w14:paraId="0F8ACBDF" w14:textId="77777777" w:rsidR="00AE7416" w:rsidRPr="004A011D" w:rsidRDefault="00AE7416" w:rsidP="003403AD">
      <w:pPr>
        <w:rPr>
          <w:rFonts w:asciiTheme="majorHAnsi" w:hAnsiTheme="majorHAnsi" w:cstheme="majorHAnsi"/>
        </w:rPr>
      </w:pPr>
    </w:p>
    <w:p w14:paraId="3B98EB6E" w14:textId="2810D279"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Die zuständige Fachberatung </w:t>
      </w:r>
      <w:r w:rsidR="004A011D">
        <w:rPr>
          <w:rFonts w:asciiTheme="majorHAnsi" w:hAnsiTheme="majorHAnsi" w:cstheme="majorHAnsi"/>
        </w:rPr>
        <w:t>Gitte Janosch-Schneider</w:t>
      </w:r>
      <w:r w:rsidRPr="004A011D">
        <w:rPr>
          <w:rFonts w:asciiTheme="majorHAnsi" w:hAnsiTheme="majorHAnsi" w:cstheme="majorHAnsi"/>
        </w:rPr>
        <w:t>.;</w:t>
      </w:r>
    </w:p>
    <w:p w14:paraId="748CB4F2" w14:textId="3F30C403" w:rsidR="003403AD" w:rsidRPr="004A011D" w:rsidRDefault="00B95D84" w:rsidP="003403AD">
      <w:pPr>
        <w:rPr>
          <w:rFonts w:asciiTheme="majorHAnsi" w:hAnsiTheme="majorHAnsi" w:cstheme="majorHAnsi"/>
        </w:rPr>
      </w:pPr>
      <w:r w:rsidRPr="004A011D">
        <w:rPr>
          <w:rFonts w:asciiTheme="majorHAnsi" w:hAnsiTheme="majorHAnsi" w:cstheme="majorHAnsi"/>
        </w:rPr>
        <w:t>E</w:t>
      </w:r>
      <w:r w:rsidR="003403AD" w:rsidRPr="004A011D">
        <w:rPr>
          <w:rFonts w:asciiTheme="majorHAnsi" w:hAnsiTheme="majorHAnsi" w:cstheme="majorHAnsi"/>
        </w:rPr>
        <w:t>s wird sichergestellt, dass den MA die unterschiedlichen Verfahren nach § 45 SGB VIII und § 8a SGB VIII bekannt sind.</w:t>
      </w:r>
    </w:p>
    <w:p w14:paraId="443C45C2" w14:textId="77777777" w:rsidR="00B95D84" w:rsidRPr="004A011D" w:rsidRDefault="00B95D84" w:rsidP="003403AD">
      <w:pPr>
        <w:rPr>
          <w:rFonts w:asciiTheme="majorHAnsi" w:hAnsiTheme="majorHAnsi" w:cstheme="majorHAnsi"/>
        </w:rPr>
      </w:pPr>
    </w:p>
    <w:p w14:paraId="5506ADE3" w14:textId="33877582" w:rsidR="003403AD" w:rsidRPr="004A011D" w:rsidRDefault="003403AD" w:rsidP="00C83634">
      <w:pPr>
        <w:pStyle w:val="berschrift3"/>
        <w:numPr>
          <w:ilvl w:val="2"/>
          <w:numId w:val="9"/>
        </w:numPr>
        <w:rPr>
          <w:rFonts w:cstheme="majorHAnsi"/>
        </w:rPr>
      </w:pPr>
      <w:bookmarkStart w:id="29" w:name="_Toc149049885"/>
      <w:r w:rsidRPr="004A011D">
        <w:rPr>
          <w:rFonts w:cstheme="majorHAnsi"/>
        </w:rPr>
        <w:t>Externe Beratungsstellen</w:t>
      </w:r>
      <w:bookmarkEnd w:id="29"/>
    </w:p>
    <w:p w14:paraId="7AA21FFB" w14:textId="77777777" w:rsidR="00A76F2C" w:rsidRPr="004A011D" w:rsidRDefault="00A76F2C" w:rsidP="003403AD">
      <w:pPr>
        <w:rPr>
          <w:rFonts w:asciiTheme="majorHAnsi" w:hAnsiTheme="majorHAnsi" w:cstheme="majorHAnsi"/>
        </w:rPr>
      </w:pPr>
    </w:p>
    <w:p w14:paraId="7C49AE9C"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Bei Einschätzung einer Kindeswohlgefährdung gegenüber dem örtlichen Träger der Jugendhilfe besteht ein Beratungsanspruch nach § 8b Abs. 1 SGB VIII durch eine insoweit erfahrene Fachkraft (im Weiteren </w:t>
      </w:r>
      <w:proofErr w:type="spellStart"/>
      <w:r w:rsidRPr="004A011D">
        <w:rPr>
          <w:rFonts w:asciiTheme="majorHAnsi" w:hAnsiTheme="majorHAnsi" w:cstheme="majorHAnsi"/>
        </w:rPr>
        <w:t>IsoFA</w:t>
      </w:r>
      <w:proofErr w:type="spellEnd"/>
      <w:r w:rsidRPr="004A011D">
        <w:rPr>
          <w:rFonts w:asciiTheme="majorHAnsi" w:hAnsiTheme="majorHAnsi" w:cstheme="majorHAnsi"/>
        </w:rPr>
        <w:t xml:space="preserve"> genannt)</w:t>
      </w:r>
    </w:p>
    <w:p w14:paraId="31BC8C03" w14:textId="08B27CA1" w:rsidR="003403AD" w:rsidRPr="004A011D" w:rsidRDefault="003403AD" w:rsidP="003403AD">
      <w:pPr>
        <w:rPr>
          <w:rFonts w:asciiTheme="majorHAnsi" w:hAnsiTheme="majorHAnsi" w:cstheme="majorHAnsi"/>
        </w:rPr>
      </w:pPr>
      <w:proofErr w:type="spellStart"/>
      <w:r w:rsidRPr="004A011D">
        <w:rPr>
          <w:rFonts w:asciiTheme="majorHAnsi" w:hAnsiTheme="majorHAnsi" w:cstheme="majorHAnsi"/>
        </w:rPr>
        <w:t>IsoFa</w:t>
      </w:r>
      <w:proofErr w:type="spellEnd"/>
      <w:r w:rsidRPr="004A011D">
        <w:rPr>
          <w:rFonts w:asciiTheme="majorHAnsi" w:hAnsiTheme="majorHAnsi" w:cstheme="majorHAnsi"/>
        </w:rPr>
        <w:t xml:space="preserve"> wird über SK bekanntgemacht</w:t>
      </w:r>
      <w:r w:rsidR="00A76F2C" w:rsidRPr="004A011D">
        <w:rPr>
          <w:rFonts w:asciiTheme="majorHAnsi" w:hAnsiTheme="majorHAnsi" w:cstheme="majorHAnsi"/>
        </w:rPr>
        <w:t>.</w:t>
      </w:r>
    </w:p>
    <w:p w14:paraId="0CC79614" w14:textId="77777777" w:rsidR="00A76F2C" w:rsidRPr="004A011D" w:rsidRDefault="00A76F2C" w:rsidP="003403AD">
      <w:pPr>
        <w:rPr>
          <w:rFonts w:asciiTheme="majorHAnsi" w:hAnsiTheme="majorHAnsi" w:cstheme="majorHAnsi"/>
        </w:rPr>
      </w:pPr>
    </w:p>
    <w:p w14:paraId="4201E0E0" w14:textId="7F0CDB31" w:rsidR="000F2677" w:rsidRPr="004A011D" w:rsidRDefault="003403AD" w:rsidP="00707DDE">
      <w:pPr>
        <w:rPr>
          <w:rFonts w:asciiTheme="majorHAnsi" w:hAnsiTheme="majorHAnsi" w:cstheme="majorHAnsi"/>
        </w:rPr>
      </w:pPr>
      <w:r w:rsidRPr="004A011D">
        <w:rPr>
          <w:rFonts w:asciiTheme="majorHAnsi" w:hAnsiTheme="majorHAnsi" w:cstheme="majorHAnsi"/>
        </w:rPr>
        <w:t xml:space="preserve">Allgemeine Informationen und Beratungsstellen zu (sexualisierter) Gewalt: </w:t>
      </w:r>
    </w:p>
    <w:p w14:paraId="295413CD" w14:textId="6FC173D3" w:rsidR="003403AD" w:rsidRPr="004A011D" w:rsidRDefault="00E54225" w:rsidP="00012BF0">
      <w:pPr>
        <w:pStyle w:val="Listenabsatz"/>
        <w:numPr>
          <w:ilvl w:val="0"/>
          <w:numId w:val="16"/>
        </w:numPr>
        <w:rPr>
          <w:rFonts w:asciiTheme="majorHAnsi" w:hAnsiTheme="majorHAnsi" w:cstheme="majorHAnsi"/>
          <w:color w:val="4472C4" w:themeColor="accent1"/>
          <w:u w:val="single"/>
        </w:rPr>
      </w:pPr>
      <w:hyperlink r:id="rId10" w:history="1">
        <w:r w:rsidR="00012BF0" w:rsidRPr="004A011D">
          <w:rPr>
            <w:rStyle w:val="Hyperlink"/>
            <w:rFonts w:asciiTheme="majorHAnsi" w:hAnsiTheme="majorHAnsi" w:cstheme="majorHAnsi"/>
          </w:rPr>
          <w:t>https://www.erzbistum-koeln.de/rat_und_hilfe/sexualisierte-gewalt/betroffene/</w:t>
        </w:r>
      </w:hyperlink>
    </w:p>
    <w:p w14:paraId="6D7F57E1" w14:textId="23BE7F00" w:rsidR="00707DDE" w:rsidRPr="004A011D" w:rsidRDefault="00E54225" w:rsidP="00012BF0">
      <w:pPr>
        <w:pStyle w:val="Listenabsatz"/>
        <w:numPr>
          <w:ilvl w:val="0"/>
          <w:numId w:val="16"/>
        </w:numPr>
        <w:rPr>
          <w:rFonts w:asciiTheme="majorHAnsi" w:hAnsiTheme="majorHAnsi" w:cstheme="majorHAnsi"/>
          <w:color w:val="4472C4" w:themeColor="accent1"/>
          <w:u w:val="single"/>
        </w:rPr>
      </w:pPr>
      <w:hyperlink r:id="rId11" w:history="1">
        <w:r w:rsidR="00012BF0" w:rsidRPr="004A011D">
          <w:rPr>
            <w:rStyle w:val="Hyperlink"/>
            <w:rFonts w:asciiTheme="majorHAnsi" w:hAnsiTheme="majorHAnsi" w:cstheme="majorHAnsi"/>
          </w:rPr>
          <w:t>https://www.zartbitter.de/gegen_sexuellen_missbrauch/Aktuell/100_index.php</w:t>
        </w:r>
      </w:hyperlink>
    </w:p>
    <w:p w14:paraId="2121C094" w14:textId="42F331A9" w:rsidR="003403AD" w:rsidRPr="004A011D" w:rsidRDefault="00E54225" w:rsidP="00012BF0">
      <w:pPr>
        <w:pStyle w:val="Listenabsatz"/>
        <w:numPr>
          <w:ilvl w:val="0"/>
          <w:numId w:val="16"/>
        </w:numPr>
        <w:rPr>
          <w:rFonts w:asciiTheme="majorHAnsi" w:hAnsiTheme="majorHAnsi" w:cstheme="majorHAnsi"/>
        </w:rPr>
      </w:pPr>
      <w:hyperlink r:id="rId12" w:history="1">
        <w:r w:rsidR="00A76F2C" w:rsidRPr="004A011D">
          <w:rPr>
            <w:rStyle w:val="Hyperlink"/>
            <w:rFonts w:asciiTheme="majorHAnsi" w:hAnsiTheme="majorHAnsi" w:cstheme="majorHAnsi"/>
          </w:rPr>
          <w:t>https://www.erzbistum-koeln.de/rat_und_hilfe/beratungsstellen/</w:t>
        </w:r>
      </w:hyperlink>
    </w:p>
    <w:p w14:paraId="7519B24B" w14:textId="77777777" w:rsidR="00A76F2C" w:rsidRPr="004A011D" w:rsidRDefault="00A76F2C" w:rsidP="00A76F2C">
      <w:pPr>
        <w:rPr>
          <w:rFonts w:asciiTheme="majorHAnsi" w:hAnsiTheme="majorHAnsi" w:cstheme="majorHAnsi"/>
        </w:rPr>
      </w:pPr>
    </w:p>
    <w:p w14:paraId="26E59F12" w14:textId="77777777" w:rsidR="003403AD" w:rsidRPr="004A011D" w:rsidRDefault="003403AD" w:rsidP="003403AD">
      <w:pPr>
        <w:rPr>
          <w:rFonts w:asciiTheme="majorHAnsi" w:hAnsiTheme="majorHAnsi" w:cstheme="majorHAnsi"/>
        </w:rPr>
      </w:pPr>
    </w:p>
    <w:p w14:paraId="52143CF2" w14:textId="31C5DAD3" w:rsidR="003403AD" w:rsidRPr="004A011D" w:rsidRDefault="003403AD" w:rsidP="00C83634">
      <w:pPr>
        <w:pStyle w:val="berschrift1"/>
        <w:numPr>
          <w:ilvl w:val="0"/>
          <w:numId w:val="9"/>
        </w:numPr>
        <w:rPr>
          <w:rFonts w:cstheme="majorHAnsi"/>
        </w:rPr>
      </w:pPr>
      <w:bookmarkStart w:id="30" w:name="_Toc149049886"/>
      <w:r w:rsidRPr="004A011D">
        <w:rPr>
          <w:rFonts w:cstheme="majorHAnsi"/>
        </w:rPr>
        <w:t>Einrichtungsspezifische Präventionsmaßnahmen</w:t>
      </w:r>
      <w:bookmarkEnd w:id="30"/>
    </w:p>
    <w:p w14:paraId="2FC252C8" w14:textId="77777777" w:rsidR="00A76F2C" w:rsidRPr="004A011D" w:rsidRDefault="00A76F2C" w:rsidP="003403AD">
      <w:pPr>
        <w:rPr>
          <w:rFonts w:asciiTheme="majorHAnsi" w:hAnsiTheme="majorHAnsi" w:cstheme="majorHAnsi"/>
        </w:rPr>
      </w:pPr>
    </w:p>
    <w:p w14:paraId="6D72EDB9" w14:textId="7F3BAF55" w:rsidR="003403AD" w:rsidRPr="004A011D" w:rsidRDefault="003403AD" w:rsidP="003403AD">
      <w:pPr>
        <w:rPr>
          <w:rFonts w:asciiTheme="majorHAnsi" w:hAnsiTheme="majorHAnsi" w:cstheme="majorHAnsi"/>
        </w:rPr>
      </w:pPr>
      <w:r w:rsidRPr="004A011D">
        <w:rPr>
          <w:rFonts w:asciiTheme="majorHAnsi" w:hAnsiTheme="majorHAnsi" w:cstheme="majorHAnsi"/>
        </w:rPr>
        <w:t>Kommunikationsstruktur wie folgt: regelmäßige Besprechungen (z.B. Dienstbesprechung jeden Montag und Mittwoch) und direkte Wege bei dringlichen Angelegenheiten.</w:t>
      </w:r>
    </w:p>
    <w:p w14:paraId="6D16BBEE"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SK wird veröffentlicht über die Begrüßungsmappe und Homepage.</w:t>
      </w:r>
    </w:p>
    <w:p w14:paraId="1AA6BEC5" w14:textId="77777777" w:rsidR="000F2677" w:rsidRPr="004A011D" w:rsidRDefault="000F2677" w:rsidP="003403AD">
      <w:pPr>
        <w:rPr>
          <w:rFonts w:asciiTheme="majorHAnsi" w:hAnsiTheme="majorHAnsi" w:cstheme="majorHAnsi"/>
        </w:rPr>
      </w:pPr>
    </w:p>
    <w:p w14:paraId="1C347EB1" w14:textId="7B94E01D" w:rsidR="003403AD" w:rsidRPr="004A011D" w:rsidRDefault="003403AD" w:rsidP="00C83634">
      <w:pPr>
        <w:pStyle w:val="berschrift2"/>
        <w:numPr>
          <w:ilvl w:val="1"/>
          <w:numId w:val="9"/>
        </w:numPr>
        <w:rPr>
          <w:rFonts w:cstheme="majorHAnsi"/>
        </w:rPr>
      </w:pPr>
      <w:bookmarkStart w:id="31" w:name="_Toc149049887"/>
      <w:r w:rsidRPr="004A011D">
        <w:rPr>
          <w:rFonts w:cstheme="majorHAnsi"/>
        </w:rPr>
        <w:t>Risikoanalyse und daraus resultierende Maßnahmen</w:t>
      </w:r>
      <w:bookmarkEnd w:id="31"/>
    </w:p>
    <w:p w14:paraId="0998DD51" w14:textId="77777777" w:rsidR="000F2677" w:rsidRPr="004A011D" w:rsidRDefault="000F2677" w:rsidP="003403AD">
      <w:pPr>
        <w:rPr>
          <w:rFonts w:asciiTheme="majorHAnsi" w:hAnsiTheme="majorHAnsi" w:cstheme="majorHAnsi"/>
        </w:rPr>
      </w:pPr>
    </w:p>
    <w:p w14:paraId="24ED0F10"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Die Risikoanalyse wird partizipativ mit allen Akteurinnen*innen und Adressat*innen durchgeführt, sodass die unterschiedlichen Perspektiven berücksichtigt werden; adäquate Maßnahme wird fallbezogen vereinbart (z.B. einrichtungsspezifischer Maßnahmenkatalog bei Nichteinhaltung).</w:t>
      </w:r>
    </w:p>
    <w:p w14:paraId="0109E3B5" w14:textId="77777777" w:rsidR="00F05D47" w:rsidRPr="004A011D" w:rsidRDefault="00F05D47" w:rsidP="003403AD">
      <w:pPr>
        <w:rPr>
          <w:rFonts w:asciiTheme="majorHAnsi" w:hAnsiTheme="majorHAnsi" w:cstheme="majorHAnsi"/>
        </w:rPr>
      </w:pPr>
    </w:p>
    <w:p w14:paraId="3567AC95" w14:textId="2221BBCC" w:rsidR="003403AD" w:rsidRPr="004A011D" w:rsidRDefault="003403AD" w:rsidP="00C83634">
      <w:pPr>
        <w:pStyle w:val="berschrift3"/>
        <w:numPr>
          <w:ilvl w:val="2"/>
          <w:numId w:val="9"/>
        </w:numPr>
        <w:rPr>
          <w:rFonts w:cstheme="majorHAnsi"/>
        </w:rPr>
      </w:pPr>
      <w:bookmarkStart w:id="32" w:name="_Toc149049888"/>
      <w:r w:rsidRPr="004A011D">
        <w:rPr>
          <w:rFonts w:cstheme="majorHAnsi"/>
        </w:rPr>
        <w:t>Maßnahmen zu Risikofaktoren durch räumliche oder organisatorische Strukturen</w:t>
      </w:r>
      <w:bookmarkEnd w:id="32"/>
    </w:p>
    <w:p w14:paraId="4F887E3A" w14:textId="77777777" w:rsidR="00F05D47" w:rsidRPr="004A011D" w:rsidRDefault="00F05D47" w:rsidP="003403AD">
      <w:pPr>
        <w:rPr>
          <w:rFonts w:asciiTheme="majorHAnsi" w:hAnsiTheme="majorHAnsi" w:cstheme="majorHAnsi"/>
        </w:rPr>
      </w:pPr>
    </w:p>
    <w:p w14:paraId="603F2ED4" w14:textId="77777777" w:rsidR="00F05D47" w:rsidRPr="004A011D" w:rsidRDefault="003403AD" w:rsidP="003403AD">
      <w:pPr>
        <w:rPr>
          <w:rFonts w:asciiTheme="majorHAnsi" w:hAnsiTheme="majorHAnsi" w:cstheme="majorHAnsi"/>
        </w:rPr>
      </w:pPr>
      <w:r w:rsidRPr="004A011D">
        <w:rPr>
          <w:rFonts w:asciiTheme="majorHAnsi" w:hAnsiTheme="majorHAnsi" w:cstheme="majorHAnsi"/>
        </w:rPr>
        <w:t xml:space="preserve">folgende Rückzugsräume und Räume der Intimsphäre gibt es: </w:t>
      </w:r>
    </w:p>
    <w:p w14:paraId="6554ACD0" w14:textId="425F61FE" w:rsidR="003403AD" w:rsidRPr="004A011D" w:rsidRDefault="003403AD" w:rsidP="003403AD">
      <w:pPr>
        <w:rPr>
          <w:rFonts w:asciiTheme="majorHAnsi" w:hAnsiTheme="majorHAnsi" w:cstheme="majorHAnsi"/>
        </w:rPr>
      </w:pPr>
      <w:r w:rsidRPr="004A011D">
        <w:rPr>
          <w:rFonts w:asciiTheme="majorHAnsi" w:hAnsiTheme="majorHAnsi" w:cstheme="majorHAnsi"/>
        </w:rPr>
        <w:t>Die Nebenräume der Gruppen, die Sanitärräume, der Familienzentrumsraum, das Kindercafé mit Funktionsecke. Im Untergeschoss befindet sich der Bewegungsraum, der Flur mit seinen Spielmöglichkeiten.</w:t>
      </w:r>
    </w:p>
    <w:p w14:paraId="7C769BD9"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Wie auch folgende Räume könnten Gelegenheit für Grenzverletzungen bieten: </w:t>
      </w:r>
    </w:p>
    <w:p w14:paraId="6D45D06F"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In allen Räumen kann dies passieren, ebenso auf dem Außengelände.</w:t>
      </w:r>
    </w:p>
    <w:p w14:paraId="2A5A353A"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 </w:t>
      </w:r>
    </w:p>
    <w:p w14:paraId="61B8B222" w14:textId="72F467E2"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Folgende räumliche Bedingungen erschweren die Aufsichtspflicht: </w:t>
      </w:r>
    </w:p>
    <w:p w14:paraId="0596A7CF" w14:textId="77777777" w:rsidR="003403AD" w:rsidRPr="004A011D" w:rsidRDefault="003403AD" w:rsidP="003403AD">
      <w:pPr>
        <w:rPr>
          <w:rFonts w:asciiTheme="majorHAnsi" w:hAnsiTheme="majorHAnsi" w:cstheme="majorHAnsi"/>
        </w:rPr>
      </w:pPr>
    </w:p>
    <w:p w14:paraId="7FB0616C"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Nicht alle Nebenräume haben Türen mit Durchsichtfunktion. Einige Räume grenzen nicht direkt an die Gruppenräume, wodurch längere Wege zurückgelegt werden müssen, um die Kinder zu beaufsichtigen. Dies gibt das Gebäude der Kita mit seinen drei Etagen vor.</w:t>
      </w:r>
    </w:p>
    <w:p w14:paraId="2C967967"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Das Außengelände ist so konzipiert, dass die Kinder verschiedene Versteckmöglichkeiten haben.</w:t>
      </w:r>
    </w:p>
    <w:p w14:paraId="23BC1FFD" w14:textId="77777777" w:rsidR="003403AD" w:rsidRPr="004A011D" w:rsidRDefault="003403AD" w:rsidP="003403AD">
      <w:pPr>
        <w:rPr>
          <w:rFonts w:asciiTheme="majorHAnsi" w:hAnsiTheme="majorHAnsi" w:cstheme="majorHAnsi"/>
        </w:rPr>
      </w:pPr>
    </w:p>
    <w:p w14:paraId="0323EFE6" w14:textId="420F342E" w:rsidR="003403AD" w:rsidRPr="004A011D" w:rsidRDefault="003403AD" w:rsidP="003403AD">
      <w:pPr>
        <w:rPr>
          <w:rFonts w:asciiTheme="majorHAnsi" w:hAnsiTheme="majorHAnsi" w:cstheme="majorHAnsi"/>
        </w:rPr>
      </w:pPr>
      <w:r w:rsidRPr="004A011D">
        <w:rPr>
          <w:rFonts w:asciiTheme="majorHAnsi" w:hAnsiTheme="majorHAnsi" w:cstheme="majorHAnsi"/>
        </w:rPr>
        <w:t>Risiken durch organisatorische Strukturen bestehen durch:</w:t>
      </w:r>
    </w:p>
    <w:p w14:paraId="14B70CDF" w14:textId="77777777" w:rsidR="003403AD" w:rsidRPr="004A011D" w:rsidRDefault="003403AD" w:rsidP="003403AD">
      <w:pPr>
        <w:rPr>
          <w:rFonts w:asciiTheme="majorHAnsi" w:hAnsiTheme="majorHAnsi" w:cstheme="majorHAnsi"/>
        </w:rPr>
      </w:pPr>
    </w:p>
    <w:p w14:paraId="4D7570F9"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Wir haben unterschiedliche Altersstufen, u.a. 16 Kinder U3, Einzelintegration. In Wickelsituationen, beim Umziehen der Kinder, beim Einüben des Toilettenganges. Im Kindergartenalltag, im Gruppengeschehen durch das Hierarchiedenken des Erwachsenen.</w:t>
      </w:r>
    </w:p>
    <w:p w14:paraId="2D7BE683"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Die Personelle Ausstattung unserer Einrichtung weist folgende Risikofaktoren auf: </w:t>
      </w:r>
    </w:p>
    <w:p w14:paraId="0546F234"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Einen höheren Krankenstand, durch eine lange Zeit der Unterbesetzung – Fachkräftemangel, teilweise nicht besetzte </w:t>
      </w:r>
      <w:proofErr w:type="spellStart"/>
      <w:r w:rsidRPr="004A011D">
        <w:rPr>
          <w:rFonts w:asciiTheme="majorHAnsi" w:hAnsiTheme="majorHAnsi" w:cstheme="majorHAnsi"/>
        </w:rPr>
        <w:t>KiBiZ</w:t>
      </w:r>
      <w:proofErr w:type="spellEnd"/>
      <w:r w:rsidRPr="004A011D">
        <w:rPr>
          <w:rFonts w:asciiTheme="majorHAnsi" w:hAnsiTheme="majorHAnsi" w:cstheme="majorHAnsi"/>
        </w:rPr>
        <w:t xml:space="preserve"> Stunden. Viele Teilzeitkräfte, mangelnde Weitergabe von wichtigen Informationen zu Kindern.</w:t>
      </w:r>
    </w:p>
    <w:p w14:paraId="0DC67ABA" w14:textId="77777777" w:rsidR="003403AD" w:rsidRPr="004A011D" w:rsidRDefault="003403AD" w:rsidP="003403AD">
      <w:pPr>
        <w:rPr>
          <w:rFonts w:asciiTheme="majorHAnsi" w:hAnsiTheme="majorHAnsi" w:cstheme="majorHAnsi"/>
        </w:rPr>
      </w:pPr>
    </w:p>
    <w:p w14:paraId="6ED1DCA8" w14:textId="5E385B9B" w:rsidR="00806CFD" w:rsidRPr="004A011D" w:rsidRDefault="003403AD" w:rsidP="00C83634">
      <w:pPr>
        <w:pStyle w:val="berschrift3"/>
        <w:numPr>
          <w:ilvl w:val="2"/>
          <w:numId w:val="9"/>
        </w:numPr>
        <w:rPr>
          <w:rFonts w:cstheme="majorHAnsi"/>
        </w:rPr>
      </w:pPr>
      <w:bookmarkStart w:id="33" w:name="_Toc149049889"/>
      <w:r w:rsidRPr="004A011D">
        <w:rPr>
          <w:rFonts w:cstheme="majorHAnsi"/>
        </w:rPr>
        <w:t>Maßnahmen zu Risikofaktoren</w:t>
      </w:r>
      <w:r w:rsidR="00806CFD" w:rsidRPr="004A011D">
        <w:rPr>
          <w:rFonts w:cstheme="majorHAnsi"/>
        </w:rPr>
        <w:t xml:space="preserve"> a</w:t>
      </w:r>
      <w:r w:rsidRPr="004A011D">
        <w:rPr>
          <w:rFonts w:cstheme="majorHAnsi"/>
        </w:rPr>
        <w:t>uf der Ebene der Zielgruppe</w:t>
      </w:r>
      <w:bookmarkEnd w:id="33"/>
    </w:p>
    <w:p w14:paraId="7C591A06" w14:textId="77777777" w:rsidR="00E62234" w:rsidRPr="004A011D" w:rsidRDefault="00E62234" w:rsidP="003403AD">
      <w:pPr>
        <w:rPr>
          <w:rFonts w:asciiTheme="majorHAnsi" w:hAnsiTheme="majorHAnsi" w:cstheme="majorHAnsi"/>
        </w:rPr>
      </w:pPr>
    </w:p>
    <w:p w14:paraId="58415A69" w14:textId="77777777" w:rsidR="00E62234" w:rsidRPr="004A011D" w:rsidRDefault="00E62234" w:rsidP="003403AD">
      <w:pPr>
        <w:rPr>
          <w:rFonts w:asciiTheme="majorHAnsi" w:hAnsiTheme="majorHAnsi" w:cstheme="majorHAnsi"/>
        </w:rPr>
      </w:pPr>
      <w:r w:rsidRPr="004A011D">
        <w:rPr>
          <w:rFonts w:asciiTheme="majorHAnsi" w:hAnsiTheme="majorHAnsi" w:cstheme="majorHAnsi"/>
        </w:rPr>
        <w:t>D</w:t>
      </w:r>
      <w:r w:rsidR="003403AD" w:rsidRPr="004A011D">
        <w:rPr>
          <w:rFonts w:asciiTheme="majorHAnsi" w:hAnsiTheme="majorHAnsi" w:cstheme="majorHAnsi"/>
        </w:rPr>
        <w:t xml:space="preserve">ie uns anvertrauten Kinder haben folgende individuellen Bedürfnisse/Einschränkungen/Vulnerabilitäten: </w:t>
      </w:r>
    </w:p>
    <w:p w14:paraId="125EF023" w14:textId="3816B228" w:rsidR="003403AD" w:rsidRPr="004A011D" w:rsidRDefault="003403AD" w:rsidP="003403AD">
      <w:pPr>
        <w:rPr>
          <w:rFonts w:asciiTheme="majorHAnsi" w:hAnsiTheme="majorHAnsi" w:cstheme="majorHAnsi"/>
        </w:rPr>
      </w:pPr>
      <w:r w:rsidRPr="004A011D">
        <w:rPr>
          <w:rFonts w:asciiTheme="majorHAnsi" w:hAnsiTheme="majorHAnsi" w:cstheme="majorHAnsi"/>
        </w:rPr>
        <w:t>Ihrem Alter entsprechend haben die Kinder Bedürfnisse nach Nähe und Distanz. Sie benötigen dementsprechend Unterstützung bei Übungen des täglichen Lebens. Außerdem besteht je nach Entwicklungsstand, Migration und Inklusion eine mangelnde Kommunikationsfähigkeit, wo sie achtsame MA benötigen, die ihre Bedürfnisse erkennen. Grundsätzlich absolvieren die Haupt- und Ehrenamtlichen MA regelmäßig eine Präventionsschulung. Zusätzlich benötigen alle ein erweitertes polizeiliches Führungszeugnis, was alle 5 Jahre aktualisiert werden muss. Außerdem müssen alle MA einen Verhaltenskodex unterschreiben.</w:t>
      </w:r>
    </w:p>
    <w:p w14:paraId="5F2F3BE4" w14:textId="1CC4877C"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Grenzverletzungen der Kinder untereinander können </w:t>
      </w:r>
      <w:r w:rsidR="0094110A" w:rsidRPr="004A011D">
        <w:rPr>
          <w:rFonts w:asciiTheme="majorHAnsi" w:hAnsiTheme="majorHAnsi" w:cstheme="majorHAnsi"/>
        </w:rPr>
        <w:t>durch unterschiedliche Altersstrukturen</w:t>
      </w:r>
      <w:r w:rsidRPr="004A011D">
        <w:rPr>
          <w:rFonts w:asciiTheme="majorHAnsi" w:hAnsiTheme="majorHAnsi" w:cstheme="majorHAnsi"/>
        </w:rPr>
        <w:t xml:space="preserve"> und dementsprechend eingeschränkter Kommunikationsfähigkeit</w:t>
      </w:r>
      <w:r w:rsidR="0094110A" w:rsidRPr="004A011D">
        <w:rPr>
          <w:rFonts w:asciiTheme="majorHAnsi" w:hAnsiTheme="majorHAnsi" w:cstheme="majorHAnsi"/>
        </w:rPr>
        <w:t xml:space="preserve"> (auch </w:t>
      </w:r>
      <w:r w:rsidR="00544118" w:rsidRPr="004A011D">
        <w:rPr>
          <w:rFonts w:asciiTheme="majorHAnsi" w:hAnsiTheme="majorHAnsi" w:cstheme="majorHAnsi"/>
        </w:rPr>
        <w:t xml:space="preserve">möglicherweise durch </w:t>
      </w:r>
      <w:r w:rsidR="00544118" w:rsidRPr="004A011D">
        <w:rPr>
          <w:rFonts w:asciiTheme="majorHAnsi" w:hAnsiTheme="majorHAnsi" w:cstheme="majorHAnsi"/>
        </w:rPr>
        <w:lastRenderedPageBreak/>
        <w:t>Migrations- und Integrationshintergrund)</w:t>
      </w:r>
      <w:r w:rsidR="001F5DE3" w:rsidRPr="004A011D">
        <w:rPr>
          <w:rFonts w:asciiTheme="majorHAnsi" w:hAnsiTheme="majorHAnsi" w:cstheme="majorHAnsi"/>
        </w:rPr>
        <w:t xml:space="preserve"> begünstigt werden</w:t>
      </w:r>
      <w:r w:rsidR="0094110A" w:rsidRPr="004A011D">
        <w:rPr>
          <w:rFonts w:asciiTheme="majorHAnsi" w:hAnsiTheme="majorHAnsi" w:cstheme="majorHAnsi"/>
        </w:rPr>
        <w:t xml:space="preserve">. </w:t>
      </w:r>
      <w:r w:rsidRPr="004A011D">
        <w:rPr>
          <w:rFonts w:asciiTheme="majorHAnsi" w:hAnsiTheme="majorHAnsi" w:cstheme="majorHAnsi"/>
        </w:rPr>
        <w:t>Zusätzlich kann es zu Grenzüberschreitungen bei verhaltensauffälligen Kindern kommen.</w:t>
      </w:r>
    </w:p>
    <w:p w14:paraId="0479E713" w14:textId="77777777" w:rsidR="00307D03" w:rsidRPr="004A011D" w:rsidRDefault="00307D03" w:rsidP="003403AD">
      <w:pPr>
        <w:rPr>
          <w:rFonts w:asciiTheme="majorHAnsi" w:hAnsiTheme="majorHAnsi" w:cstheme="majorHAnsi"/>
        </w:rPr>
      </w:pPr>
    </w:p>
    <w:p w14:paraId="3219771D" w14:textId="7CD6423D" w:rsidR="003403AD" w:rsidRPr="004A011D" w:rsidRDefault="003403AD" w:rsidP="00C83634">
      <w:pPr>
        <w:pStyle w:val="berschrift3"/>
        <w:numPr>
          <w:ilvl w:val="2"/>
          <w:numId w:val="9"/>
        </w:numPr>
        <w:rPr>
          <w:rFonts w:cstheme="majorHAnsi"/>
        </w:rPr>
      </w:pPr>
      <w:bookmarkStart w:id="34" w:name="_Toc149049890"/>
      <w:r w:rsidRPr="004A011D">
        <w:rPr>
          <w:rFonts w:cstheme="majorHAnsi"/>
        </w:rPr>
        <w:t>Maßnahmen zu Risikofaktoren auf der pädagogischen Beziehungsebene</w:t>
      </w:r>
      <w:bookmarkEnd w:id="34"/>
    </w:p>
    <w:p w14:paraId="1BE4493D" w14:textId="77777777" w:rsidR="00307D03" w:rsidRPr="004A011D" w:rsidRDefault="00307D03" w:rsidP="003403AD">
      <w:pPr>
        <w:rPr>
          <w:rFonts w:asciiTheme="majorHAnsi" w:hAnsiTheme="majorHAnsi" w:cstheme="majorHAnsi"/>
        </w:rPr>
      </w:pPr>
    </w:p>
    <w:p w14:paraId="21A7DB44" w14:textId="77777777" w:rsidR="00A872EB" w:rsidRPr="004A011D" w:rsidRDefault="003403AD" w:rsidP="003403AD">
      <w:pPr>
        <w:rPr>
          <w:rFonts w:asciiTheme="majorHAnsi" w:hAnsiTheme="majorHAnsi" w:cstheme="majorHAnsi"/>
        </w:rPr>
      </w:pPr>
      <w:r w:rsidRPr="004A011D">
        <w:rPr>
          <w:rFonts w:asciiTheme="majorHAnsi" w:hAnsiTheme="majorHAnsi" w:cstheme="majorHAnsi"/>
        </w:rPr>
        <w:t>folgende Gelegenheiten ermöglichen ein Nähe-Distanz-Problem: Beim Wickeln, beim Umziehen, beim Trösten, beim Füttern, beim Vorlesen, u.a. bei allen Situationen, wo eine 1</w:t>
      </w:r>
      <w:r w:rsidR="00420EFE" w:rsidRPr="004A011D">
        <w:rPr>
          <w:rFonts w:asciiTheme="majorHAnsi" w:hAnsiTheme="majorHAnsi" w:cstheme="majorHAnsi"/>
        </w:rPr>
        <w:t>:</w:t>
      </w:r>
      <w:r w:rsidRPr="004A011D">
        <w:rPr>
          <w:rFonts w:asciiTheme="majorHAnsi" w:hAnsiTheme="majorHAnsi" w:cstheme="majorHAnsi"/>
        </w:rPr>
        <w:t xml:space="preserve">1 </w:t>
      </w:r>
      <w:r w:rsidR="00420EFE" w:rsidRPr="004A011D">
        <w:rPr>
          <w:rFonts w:asciiTheme="majorHAnsi" w:hAnsiTheme="majorHAnsi" w:cstheme="majorHAnsi"/>
        </w:rPr>
        <w:t>-</w:t>
      </w:r>
      <w:r w:rsidRPr="004A011D">
        <w:rPr>
          <w:rFonts w:asciiTheme="majorHAnsi" w:hAnsiTheme="majorHAnsi" w:cstheme="majorHAnsi"/>
        </w:rPr>
        <w:t>Betreuung nötig ist.</w:t>
      </w:r>
      <w:r w:rsidR="00A872EB" w:rsidRPr="004A011D">
        <w:rPr>
          <w:rFonts w:asciiTheme="majorHAnsi" w:hAnsiTheme="majorHAnsi" w:cstheme="majorHAnsi"/>
        </w:rPr>
        <w:t xml:space="preserve"> </w:t>
      </w:r>
    </w:p>
    <w:p w14:paraId="1A375509" w14:textId="77777777" w:rsidR="00A872EB" w:rsidRPr="004A011D" w:rsidRDefault="00A872EB" w:rsidP="003403AD">
      <w:pPr>
        <w:rPr>
          <w:rFonts w:asciiTheme="majorHAnsi" w:hAnsiTheme="majorHAnsi" w:cstheme="majorHAnsi"/>
        </w:rPr>
      </w:pPr>
    </w:p>
    <w:p w14:paraId="24B17F45" w14:textId="67CD0282"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Situationen, in denen Körperkontakt/Berührungen erforderlich sind, erfordern folgenden Umgang: Professionellen Umgang mit Nähe und Distanz. Erlernen von Techniken, um angemessen auf Bedürfnisse und Emotionen von Kindern </w:t>
      </w:r>
      <w:r w:rsidR="00C742A9" w:rsidRPr="004A011D">
        <w:rPr>
          <w:rFonts w:asciiTheme="majorHAnsi" w:hAnsiTheme="majorHAnsi" w:cstheme="majorHAnsi"/>
        </w:rPr>
        <w:t>reagieren zu können</w:t>
      </w:r>
      <w:r w:rsidRPr="004A011D">
        <w:rPr>
          <w:rFonts w:asciiTheme="majorHAnsi" w:hAnsiTheme="majorHAnsi" w:cstheme="majorHAnsi"/>
        </w:rPr>
        <w:t>. Regelmäßige Schulungen und Fortbildungen unterstützen die MA dabei.</w:t>
      </w:r>
    </w:p>
    <w:p w14:paraId="37DBB2A6" w14:textId="77777777" w:rsidR="00C742A9" w:rsidRPr="004A011D" w:rsidRDefault="00C742A9" w:rsidP="003403AD">
      <w:pPr>
        <w:rPr>
          <w:rFonts w:asciiTheme="majorHAnsi" w:hAnsiTheme="majorHAnsi" w:cstheme="majorHAnsi"/>
        </w:rPr>
      </w:pPr>
    </w:p>
    <w:p w14:paraId="1BC2C681" w14:textId="77777777" w:rsidR="00C742A9" w:rsidRPr="004A011D" w:rsidRDefault="00C742A9" w:rsidP="003403AD">
      <w:pPr>
        <w:rPr>
          <w:rFonts w:asciiTheme="majorHAnsi" w:hAnsiTheme="majorHAnsi" w:cstheme="majorHAnsi"/>
        </w:rPr>
      </w:pPr>
    </w:p>
    <w:p w14:paraId="486C3D47" w14:textId="6D8EA3DC" w:rsidR="003403AD" w:rsidRPr="004A011D" w:rsidRDefault="003403AD" w:rsidP="00C83634">
      <w:pPr>
        <w:pStyle w:val="berschrift2"/>
        <w:numPr>
          <w:ilvl w:val="1"/>
          <w:numId w:val="9"/>
        </w:numPr>
        <w:rPr>
          <w:rFonts w:cstheme="majorHAnsi"/>
        </w:rPr>
      </w:pPr>
      <w:bookmarkStart w:id="35" w:name="_Toc149049891"/>
      <w:r w:rsidRPr="004A011D">
        <w:rPr>
          <w:rFonts w:cstheme="majorHAnsi"/>
        </w:rPr>
        <w:t>Kinderrechte, Partizipation und Beschwerdemöglichkeiten</w:t>
      </w:r>
      <w:bookmarkEnd w:id="35"/>
    </w:p>
    <w:p w14:paraId="0B4CDF28" w14:textId="77777777" w:rsidR="00C742A9" w:rsidRPr="004A011D" w:rsidRDefault="00C742A9" w:rsidP="003403AD">
      <w:pPr>
        <w:rPr>
          <w:rFonts w:asciiTheme="majorHAnsi" w:hAnsiTheme="majorHAnsi" w:cstheme="majorHAnsi"/>
        </w:rPr>
      </w:pPr>
    </w:p>
    <w:p w14:paraId="7B77A402"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Kinder werden über Rechte informiert, haben Gelegenheit Partizipation zu leben und sich aktiv einzubringen, z.B. Kinder suchen das Essen aus, Abstimmung über Ausflugsmöglichkeiten, Kinderparlament </w:t>
      </w:r>
      <w:proofErr w:type="spellStart"/>
      <w:r w:rsidRPr="004A011D">
        <w:rPr>
          <w:rFonts w:asciiTheme="majorHAnsi" w:hAnsiTheme="majorHAnsi" w:cstheme="majorHAnsi"/>
        </w:rPr>
        <w:t>uvm</w:t>
      </w:r>
      <w:proofErr w:type="spellEnd"/>
      <w:r w:rsidRPr="004A011D">
        <w:rPr>
          <w:rFonts w:asciiTheme="majorHAnsi" w:hAnsiTheme="majorHAnsi" w:cstheme="majorHAnsi"/>
        </w:rPr>
        <w:t>.</w:t>
      </w:r>
    </w:p>
    <w:p w14:paraId="37DBCB0D"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Siehe dazu auch unser pädagogisches Konzept.</w:t>
      </w:r>
    </w:p>
    <w:p w14:paraId="39EB4C42" w14:textId="77777777" w:rsidR="00C742A9" w:rsidRPr="004A011D" w:rsidRDefault="00C742A9" w:rsidP="003403AD">
      <w:pPr>
        <w:rPr>
          <w:rFonts w:asciiTheme="majorHAnsi" w:hAnsiTheme="majorHAnsi" w:cstheme="majorHAnsi"/>
        </w:rPr>
      </w:pPr>
    </w:p>
    <w:p w14:paraId="060981FA" w14:textId="7031BDA1" w:rsidR="003403AD" w:rsidRPr="004A011D" w:rsidRDefault="003403AD" w:rsidP="00C83634">
      <w:pPr>
        <w:pStyle w:val="berschrift3"/>
        <w:numPr>
          <w:ilvl w:val="2"/>
          <w:numId w:val="9"/>
        </w:numPr>
        <w:rPr>
          <w:rFonts w:cstheme="majorHAnsi"/>
        </w:rPr>
      </w:pPr>
      <w:bookmarkStart w:id="36" w:name="_Toc149049892"/>
      <w:r w:rsidRPr="004A011D">
        <w:rPr>
          <w:rFonts w:cstheme="majorHAnsi"/>
        </w:rPr>
        <w:t>Kinderrechte</w:t>
      </w:r>
      <w:bookmarkEnd w:id="36"/>
    </w:p>
    <w:p w14:paraId="0CF2F9AB" w14:textId="77777777" w:rsidR="001B32E7" w:rsidRPr="004A011D" w:rsidRDefault="001B32E7" w:rsidP="003403AD">
      <w:pPr>
        <w:rPr>
          <w:rFonts w:asciiTheme="majorHAnsi" w:hAnsiTheme="majorHAnsi" w:cstheme="majorHAnsi"/>
        </w:rPr>
      </w:pPr>
    </w:p>
    <w:p w14:paraId="35CBF58A"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Eingesetztes Personal hat Kenntnis über UN-Kinderrechtskonvention, UN- Behindertenrechtskonvention, § 8 SGB VIII, § 45 SGB VIII, </w:t>
      </w:r>
      <w:proofErr w:type="spellStart"/>
      <w:r w:rsidRPr="004A011D">
        <w:rPr>
          <w:rFonts w:asciiTheme="majorHAnsi" w:hAnsiTheme="majorHAnsi" w:cstheme="majorHAnsi"/>
        </w:rPr>
        <w:t>KiBiz</w:t>
      </w:r>
      <w:proofErr w:type="spellEnd"/>
      <w:r w:rsidRPr="004A011D">
        <w:rPr>
          <w:rFonts w:asciiTheme="majorHAnsi" w:hAnsiTheme="majorHAnsi" w:cstheme="majorHAnsi"/>
        </w:rPr>
        <w:t>; diese bilden die Grundlage unseres pädagogischen Handelns.</w:t>
      </w:r>
    </w:p>
    <w:p w14:paraId="6C977EEE" w14:textId="1A16C62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Kinder werden je nach Alter und Entwicklungsstand in ihrem Körperbewusstsein, in der Achtung ihrer Grenzen und in ihrer Resilienz durch Gespräche, Sachbücher, Rollenspiele, Sinneserfahrungen, etc. gestärkt; Kinder werden </w:t>
      </w:r>
      <w:r w:rsidR="001B32E7" w:rsidRPr="004A011D">
        <w:rPr>
          <w:rFonts w:asciiTheme="majorHAnsi" w:hAnsiTheme="majorHAnsi" w:cstheme="majorHAnsi"/>
        </w:rPr>
        <w:t xml:space="preserve">einmal </w:t>
      </w:r>
      <w:r w:rsidRPr="004A011D">
        <w:rPr>
          <w:rFonts w:asciiTheme="majorHAnsi" w:hAnsiTheme="majorHAnsi" w:cstheme="majorHAnsi"/>
        </w:rPr>
        <w:t>im Jahr über ihre Rechte, Selbstkompetenz, Grenzwahrung, positives Körpergefühl aufgeklärt; wertschätzender Umgang untereinander ist ein Erziehungsziel/Leitbild der Kindertagesstätte und Bestandteil zur Schaffung einer Kultur der Achtsamkeit.</w:t>
      </w:r>
    </w:p>
    <w:p w14:paraId="0AED5B76"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Durch folgende regelmäßige Impulse/Aktionen kennen die Kinder unserer Einrichtung ihre Rechte: </w:t>
      </w:r>
    </w:p>
    <w:p w14:paraId="4EDA8007" w14:textId="640A9B52" w:rsidR="003403AD" w:rsidRPr="004A011D" w:rsidRDefault="003403AD" w:rsidP="003403AD">
      <w:pPr>
        <w:rPr>
          <w:rFonts w:asciiTheme="majorHAnsi" w:hAnsiTheme="majorHAnsi" w:cstheme="majorHAnsi"/>
        </w:rPr>
      </w:pPr>
      <w:r w:rsidRPr="004A011D">
        <w:rPr>
          <w:rFonts w:asciiTheme="majorHAnsi" w:hAnsiTheme="majorHAnsi" w:cstheme="majorHAnsi"/>
        </w:rPr>
        <w:t>Durch Projektarbeit</w:t>
      </w:r>
      <w:r w:rsidR="007A7173" w:rsidRPr="004A011D">
        <w:rPr>
          <w:rFonts w:asciiTheme="majorHAnsi" w:hAnsiTheme="majorHAnsi" w:cstheme="majorHAnsi"/>
        </w:rPr>
        <w:t xml:space="preserve"> zu spezifischen </w:t>
      </w:r>
      <w:r w:rsidRPr="004A011D">
        <w:rPr>
          <w:rFonts w:asciiTheme="majorHAnsi" w:hAnsiTheme="majorHAnsi" w:cstheme="majorHAnsi"/>
        </w:rPr>
        <w:t>Themen</w:t>
      </w:r>
      <w:r w:rsidR="007A7173" w:rsidRPr="004A011D">
        <w:rPr>
          <w:rFonts w:asciiTheme="majorHAnsi" w:hAnsiTheme="majorHAnsi" w:cstheme="majorHAnsi"/>
        </w:rPr>
        <w:t>, z.B.</w:t>
      </w:r>
      <w:r w:rsidRPr="004A011D">
        <w:rPr>
          <w:rFonts w:asciiTheme="majorHAnsi" w:hAnsiTheme="majorHAnsi" w:cstheme="majorHAnsi"/>
        </w:rPr>
        <w:t>: „Stark sein ohne Muckis“, „Mein Körper gehört mir“, generell durch Brainstorming, Projektarbeit und Abstimmverfahren. Absprachen von Regeln, Gruppenkonferenz, usw.</w:t>
      </w:r>
    </w:p>
    <w:p w14:paraId="5332548F" w14:textId="77777777" w:rsidR="00975DF4" w:rsidRPr="004A011D" w:rsidRDefault="00975DF4" w:rsidP="003403AD">
      <w:pPr>
        <w:rPr>
          <w:rFonts w:asciiTheme="majorHAnsi" w:hAnsiTheme="majorHAnsi" w:cstheme="majorHAnsi"/>
        </w:rPr>
      </w:pPr>
    </w:p>
    <w:p w14:paraId="2F6E754B" w14:textId="77EC480A" w:rsidR="003403AD" w:rsidRPr="004A011D" w:rsidRDefault="003403AD" w:rsidP="00C83634">
      <w:pPr>
        <w:pStyle w:val="berschrift3"/>
        <w:numPr>
          <w:ilvl w:val="2"/>
          <w:numId w:val="9"/>
        </w:numPr>
        <w:rPr>
          <w:rFonts w:cstheme="majorHAnsi"/>
        </w:rPr>
      </w:pPr>
      <w:bookmarkStart w:id="37" w:name="_Toc149049893"/>
      <w:r w:rsidRPr="004A011D">
        <w:rPr>
          <w:rFonts w:cstheme="majorHAnsi"/>
        </w:rPr>
        <w:t>Partizipation</w:t>
      </w:r>
      <w:bookmarkEnd w:id="37"/>
    </w:p>
    <w:p w14:paraId="6DEAF591" w14:textId="77777777" w:rsidR="00975DF4" w:rsidRPr="004A011D" w:rsidRDefault="00975DF4" w:rsidP="003403AD">
      <w:pPr>
        <w:rPr>
          <w:rFonts w:asciiTheme="majorHAnsi" w:hAnsiTheme="majorHAnsi" w:cstheme="majorHAnsi"/>
        </w:rPr>
      </w:pPr>
    </w:p>
    <w:p w14:paraId="1AF39A10" w14:textId="1D6A8779"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Einbeziehung des Umfelds zum Thema Prävention gegen sexualisierte Gewalt/bei Erstellung </w:t>
      </w:r>
      <w:r w:rsidR="00975DF4" w:rsidRPr="004A011D">
        <w:rPr>
          <w:rFonts w:asciiTheme="majorHAnsi" w:hAnsiTheme="majorHAnsi" w:cstheme="majorHAnsi"/>
        </w:rPr>
        <w:t xml:space="preserve">des </w:t>
      </w:r>
      <w:r w:rsidRPr="004A011D">
        <w:rPr>
          <w:rFonts w:asciiTheme="majorHAnsi" w:hAnsiTheme="majorHAnsi" w:cstheme="majorHAnsi"/>
        </w:rPr>
        <w:t>SK</w:t>
      </w:r>
      <w:r w:rsidR="00975DF4" w:rsidRPr="004A011D">
        <w:rPr>
          <w:rFonts w:asciiTheme="majorHAnsi" w:hAnsiTheme="majorHAnsi" w:cstheme="majorHAnsi"/>
        </w:rPr>
        <w:t xml:space="preserve"> </w:t>
      </w:r>
      <w:r w:rsidRPr="004A011D">
        <w:rPr>
          <w:rFonts w:asciiTheme="majorHAnsi" w:hAnsiTheme="majorHAnsi" w:cstheme="majorHAnsi"/>
        </w:rPr>
        <w:t>(Elternbeirat, Präventionsschutzkraft der Pfarrgemeinde)</w:t>
      </w:r>
      <w:r w:rsidR="00D523A8" w:rsidRPr="004A011D">
        <w:rPr>
          <w:rFonts w:asciiTheme="majorHAnsi" w:hAnsiTheme="majorHAnsi" w:cstheme="majorHAnsi"/>
        </w:rPr>
        <w:t>.</w:t>
      </w:r>
    </w:p>
    <w:p w14:paraId="2CA22F43" w14:textId="77777777" w:rsidR="001B0C05" w:rsidRPr="004A011D" w:rsidRDefault="001B0C05" w:rsidP="003403AD">
      <w:pPr>
        <w:rPr>
          <w:rFonts w:asciiTheme="majorHAnsi" w:hAnsiTheme="majorHAnsi" w:cstheme="majorHAnsi"/>
        </w:rPr>
      </w:pPr>
    </w:p>
    <w:p w14:paraId="50F3CD71" w14:textId="77777777" w:rsidR="001B0C05" w:rsidRPr="004A011D" w:rsidRDefault="003403AD" w:rsidP="003403AD">
      <w:pPr>
        <w:rPr>
          <w:rFonts w:asciiTheme="majorHAnsi" w:hAnsiTheme="majorHAnsi" w:cstheme="majorHAnsi"/>
        </w:rPr>
      </w:pPr>
      <w:r w:rsidRPr="004A011D">
        <w:rPr>
          <w:rFonts w:asciiTheme="majorHAnsi" w:hAnsiTheme="majorHAnsi" w:cstheme="majorHAnsi"/>
        </w:rPr>
        <w:t xml:space="preserve">Partizipation wird in unserer Einrichtung bereits umgesetzt durch: </w:t>
      </w:r>
    </w:p>
    <w:p w14:paraId="138BE7D3" w14:textId="54AD4F7F" w:rsidR="00D523A8" w:rsidRPr="004A011D" w:rsidRDefault="003403AD" w:rsidP="00012BF0">
      <w:pPr>
        <w:pStyle w:val="Listenabsatz"/>
        <w:numPr>
          <w:ilvl w:val="0"/>
          <w:numId w:val="17"/>
        </w:numPr>
        <w:rPr>
          <w:rFonts w:asciiTheme="majorHAnsi" w:hAnsiTheme="majorHAnsi" w:cstheme="majorHAnsi"/>
        </w:rPr>
      </w:pPr>
      <w:r w:rsidRPr="004A011D">
        <w:rPr>
          <w:rFonts w:asciiTheme="majorHAnsi" w:hAnsiTheme="majorHAnsi" w:cstheme="majorHAnsi"/>
        </w:rPr>
        <w:t>Gruppenkonferenzen, Kindermitbestimmung, Kindersprechstunde</w:t>
      </w:r>
    </w:p>
    <w:p w14:paraId="7F02C63B" w14:textId="77777777" w:rsidR="001B0C05" w:rsidRPr="004A011D" w:rsidRDefault="001B0C05" w:rsidP="001B0C05">
      <w:pPr>
        <w:pStyle w:val="Listenabsatz"/>
        <w:rPr>
          <w:rFonts w:asciiTheme="majorHAnsi" w:hAnsiTheme="majorHAnsi" w:cstheme="majorHAnsi"/>
        </w:rPr>
      </w:pPr>
    </w:p>
    <w:p w14:paraId="0E6A23DE" w14:textId="7F523853" w:rsidR="003403AD" w:rsidRPr="004A011D" w:rsidRDefault="003403AD" w:rsidP="00012BF0">
      <w:pPr>
        <w:rPr>
          <w:rFonts w:asciiTheme="majorHAnsi" w:hAnsiTheme="majorHAnsi" w:cstheme="majorHAnsi"/>
        </w:rPr>
      </w:pPr>
    </w:p>
    <w:p w14:paraId="18EEBD23" w14:textId="37967CC0" w:rsidR="003403AD" w:rsidRPr="004A011D" w:rsidRDefault="00BF2469" w:rsidP="00012BF0">
      <w:pPr>
        <w:pStyle w:val="Listenabsatz"/>
        <w:numPr>
          <w:ilvl w:val="0"/>
          <w:numId w:val="18"/>
        </w:numPr>
        <w:rPr>
          <w:rFonts w:asciiTheme="majorHAnsi" w:hAnsiTheme="majorHAnsi" w:cstheme="majorHAnsi"/>
        </w:rPr>
      </w:pPr>
      <w:r>
        <w:rPr>
          <w:rFonts w:asciiTheme="majorHAnsi" w:hAnsiTheme="majorHAnsi" w:cstheme="majorHAnsi"/>
        </w:rPr>
        <w:lastRenderedPageBreak/>
        <w:t>Die Wahl des</w:t>
      </w:r>
      <w:r w:rsidR="001B0C05" w:rsidRPr="004A011D">
        <w:rPr>
          <w:rFonts w:asciiTheme="majorHAnsi" w:hAnsiTheme="majorHAnsi" w:cstheme="majorHAnsi"/>
        </w:rPr>
        <w:t xml:space="preserve"> </w:t>
      </w:r>
      <w:r w:rsidR="003403AD" w:rsidRPr="004A011D">
        <w:rPr>
          <w:rFonts w:asciiTheme="majorHAnsi" w:hAnsiTheme="majorHAnsi" w:cstheme="majorHAnsi"/>
        </w:rPr>
        <w:t>Vertrauenserzieher und Kinderparlament</w:t>
      </w:r>
    </w:p>
    <w:p w14:paraId="2CDD82A9" w14:textId="77777777" w:rsidR="001B0C05" w:rsidRPr="004A011D" w:rsidRDefault="001B0C05" w:rsidP="001B0C05">
      <w:pPr>
        <w:pStyle w:val="Listenabsatz"/>
        <w:rPr>
          <w:rFonts w:asciiTheme="majorHAnsi" w:hAnsiTheme="majorHAnsi" w:cstheme="majorHAnsi"/>
        </w:rPr>
      </w:pPr>
    </w:p>
    <w:p w14:paraId="62D5027C" w14:textId="77777777" w:rsidR="001B0C05" w:rsidRPr="004A011D" w:rsidRDefault="003403AD" w:rsidP="003403AD">
      <w:pPr>
        <w:rPr>
          <w:rFonts w:asciiTheme="majorHAnsi" w:hAnsiTheme="majorHAnsi" w:cstheme="majorHAnsi"/>
        </w:rPr>
      </w:pPr>
      <w:r w:rsidRPr="004A011D">
        <w:rPr>
          <w:rFonts w:asciiTheme="majorHAnsi" w:hAnsiTheme="majorHAnsi" w:cstheme="majorHAnsi"/>
        </w:rPr>
        <w:t xml:space="preserve">Folgende Umsetzungsmöglichkeiten haben wir geplant: </w:t>
      </w:r>
    </w:p>
    <w:p w14:paraId="19DAB81E" w14:textId="6031636D" w:rsidR="003403AD" w:rsidRPr="004A011D" w:rsidRDefault="003403AD" w:rsidP="00012BF0">
      <w:pPr>
        <w:pStyle w:val="Listenabsatz"/>
        <w:numPr>
          <w:ilvl w:val="0"/>
          <w:numId w:val="18"/>
        </w:numPr>
        <w:rPr>
          <w:rFonts w:asciiTheme="majorHAnsi" w:hAnsiTheme="majorHAnsi" w:cstheme="majorHAnsi"/>
        </w:rPr>
      </w:pPr>
      <w:r w:rsidRPr="004A011D">
        <w:rPr>
          <w:rFonts w:asciiTheme="majorHAnsi" w:hAnsiTheme="majorHAnsi" w:cstheme="majorHAnsi"/>
        </w:rPr>
        <w:t>Das nächste Kindergartenjahr steht unter dem Thema „Kinderrechte“</w:t>
      </w:r>
    </w:p>
    <w:p w14:paraId="2C7B089B" w14:textId="77777777" w:rsidR="001B0C05" w:rsidRPr="004A011D" w:rsidRDefault="001B0C05" w:rsidP="001B0C05">
      <w:pPr>
        <w:pStyle w:val="Listenabsatz"/>
        <w:rPr>
          <w:rFonts w:asciiTheme="majorHAnsi" w:hAnsiTheme="majorHAnsi" w:cstheme="majorHAnsi"/>
        </w:rPr>
      </w:pPr>
    </w:p>
    <w:p w14:paraId="76D6068D" w14:textId="006C5007" w:rsidR="003403AD" w:rsidRPr="004A011D" w:rsidRDefault="003403AD" w:rsidP="00C83634">
      <w:pPr>
        <w:pStyle w:val="berschrift3"/>
        <w:numPr>
          <w:ilvl w:val="2"/>
          <w:numId w:val="9"/>
        </w:numPr>
        <w:rPr>
          <w:rFonts w:cstheme="majorHAnsi"/>
        </w:rPr>
      </w:pPr>
      <w:bookmarkStart w:id="38" w:name="_Toc149049894"/>
      <w:r w:rsidRPr="004A011D">
        <w:rPr>
          <w:rFonts w:cstheme="majorHAnsi"/>
        </w:rPr>
        <w:t>Beschwerdemöglichkeiten</w:t>
      </w:r>
      <w:bookmarkEnd w:id="38"/>
    </w:p>
    <w:p w14:paraId="0AD538EC" w14:textId="77777777" w:rsidR="001B0C05" w:rsidRPr="004A011D" w:rsidRDefault="001B0C05" w:rsidP="003403AD">
      <w:pPr>
        <w:rPr>
          <w:rFonts w:asciiTheme="majorHAnsi" w:hAnsiTheme="majorHAnsi" w:cstheme="majorHAnsi"/>
        </w:rPr>
      </w:pPr>
    </w:p>
    <w:p w14:paraId="03694C9C" w14:textId="77777777" w:rsidR="0003361B" w:rsidRPr="004A011D" w:rsidRDefault="003403AD" w:rsidP="003403AD">
      <w:pPr>
        <w:rPr>
          <w:rFonts w:asciiTheme="majorHAnsi" w:hAnsiTheme="majorHAnsi" w:cstheme="majorHAnsi"/>
        </w:rPr>
      </w:pPr>
      <w:r w:rsidRPr="004A011D">
        <w:rPr>
          <w:rFonts w:asciiTheme="majorHAnsi" w:hAnsiTheme="majorHAnsi" w:cstheme="majorHAnsi"/>
        </w:rPr>
        <w:t>Auf Grundlage des Bundeskinderschutzgesetzes (§45 (2) Satz 3 SGB VIII) kennen die Kinder folgende Möglichkeiten</w:t>
      </w:r>
      <w:r w:rsidR="0003361B" w:rsidRPr="004A011D">
        <w:rPr>
          <w:rFonts w:asciiTheme="majorHAnsi" w:hAnsiTheme="majorHAnsi" w:cstheme="majorHAnsi"/>
        </w:rPr>
        <w:t xml:space="preserve"> </w:t>
      </w:r>
      <w:r w:rsidRPr="004A011D">
        <w:rPr>
          <w:rFonts w:asciiTheme="majorHAnsi" w:hAnsiTheme="majorHAnsi" w:cstheme="majorHAnsi"/>
        </w:rPr>
        <w:t xml:space="preserve">Beschwerden zu äußern: </w:t>
      </w:r>
    </w:p>
    <w:p w14:paraId="6FD2C5D5" w14:textId="77777777" w:rsidR="0003361B" w:rsidRPr="004A011D" w:rsidRDefault="003403AD" w:rsidP="00012BF0">
      <w:pPr>
        <w:pStyle w:val="Listenabsatz"/>
        <w:numPr>
          <w:ilvl w:val="0"/>
          <w:numId w:val="19"/>
        </w:numPr>
        <w:rPr>
          <w:rFonts w:asciiTheme="majorHAnsi" w:hAnsiTheme="majorHAnsi" w:cstheme="majorHAnsi"/>
        </w:rPr>
      </w:pPr>
      <w:r w:rsidRPr="004A011D">
        <w:rPr>
          <w:rFonts w:asciiTheme="majorHAnsi" w:hAnsiTheme="majorHAnsi" w:cstheme="majorHAnsi"/>
        </w:rPr>
        <w:t>Direkt in der Gruppe bei den MA</w:t>
      </w:r>
    </w:p>
    <w:p w14:paraId="3CAC6C2E" w14:textId="77777777" w:rsidR="0003361B" w:rsidRPr="004A011D" w:rsidRDefault="003403AD" w:rsidP="00012BF0">
      <w:pPr>
        <w:pStyle w:val="Listenabsatz"/>
        <w:numPr>
          <w:ilvl w:val="0"/>
          <w:numId w:val="19"/>
        </w:numPr>
        <w:rPr>
          <w:rFonts w:asciiTheme="majorHAnsi" w:hAnsiTheme="majorHAnsi" w:cstheme="majorHAnsi"/>
        </w:rPr>
      </w:pPr>
      <w:r w:rsidRPr="004A011D">
        <w:rPr>
          <w:rFonts w:asciiTheme="majorHAnsi" w:hAnsiTheme="majorHAnsi" w:cstheme="majorHAnsi"/>
        </w:rPr>
        <w:t>bei der Leitung</w:t>
      </w:r>
    </w:p>
    <w:p w14:paraId="45C716EF" w14:textId="77777777" w:rsidR="0003361B" w:rsidRPr="004A011D" w:rsidRDefault="003403AD" w:rsidP="00012BF0">
      <w:pPr>
        <w:pStyle w:val="Listenabsatz"/>
        <w:numPr>
          <w:ilvl w:val="0"/>
          <w:numId w:val="19"/>
        </w:numPr>
        <w:rPr>
          <w:rFonts w:asciiTheme="majorHAnsi" w:hAnsiTheme="majorHAnsi" w:cstheme="majorHAnsi"/>
        </w:rPr>
      </w:pPr>
      <w:r w:rsidRPr="004A011D">
        <w:rPr>
          <w:rFonts w:asciiTheme="majorHAnsi" w:hAnsiTheme="majorHAnsi" w:cstheme="majorHAnsi"/>
        </w:rPr>
        <w:t>bei der Köchin</w:t>
      </w:r>
    </w:p>
    <w:p w14:paraId="1FE20DE8" w14:textId="77777777" w:rsidR="0003361B" w:rsidRPr="004A011D" w:rsidRDefault="003403AD" w:rsidP="00012BF0">
      <w:pPr>
        <w:pStyle w:val="Listenabsatz"/>
        <w:numPr>
          <w:ilvl w:val="0"/>
          <w:numId w:val="19"/>
        </w:numPr>
        <w:rPr>
          <w:rFonts w:asciiTheme="majorHAnsi" w:hAnsiTheme="majorHAnsi" w:cstheme="majorHAnsi"/>
        </w:rPr>
      </w:pPr>
      <w:r w:rsidRPr="004A011D">
        <w:rPr>
          <w:rFonts w:asciiTheme="majorHAnsi" w:hAnsiTheme="majorHAnsi" w:cstheme="majorHAnsi"/>
        </w:rPr>
        <w:t>be</w:t>
      </w:r>
      <w:r w:rsidR="0003361B" w:rsidRPr="004A011D">
        <w:rPr>
          <w:rFonts w:asciiTheme="majorHAnsi" w:hAnsiTheme="majorHAnsi" w:cstheme="majorHAnsi"/>
        </w:rPr>
        <w:t>i</w:t>
      </w:r>
      <w:r w:rsidRPr="004A011D">
        <w:rPr>
          <w:rFonts w:asciiTheme="majorHAnsi" w:hAnsiTheme="majorHAnsi" w:cstheme="majorHAnsi"/>
        </w:rPr>
        <w:t xml:space="preserve"> Alltagshelfer</w:t>
      </w:r>
      <w:r w:rsidR="0003361B" w:rsidRPr="004A011D">
        <w:rPr>
          <w:rFonts w:asciiTheme="majorHAnsi" w:hAnsiTheme="majorHAnsi" w:cstheme="majorHAnsi"/>
        </w:rPr>
        <w:t>*innen</w:t>
      </w:r>
    </w:p>
    <w:p w14:paraId="24CB3875" w14:textId="77777777" w:rsidR="0003361B" w:rsidRPr="004A011D" w:rsidRDefault="003403AD" w:rsidP="00012BF0">
      <w:pPr>
        <w:pStyle w:val="Listenabsatz"/>
        <w:numPr>
          <w:ilvl w:val="0"/>
          <w:numId w:val="19"/>
        </w:numPr>
        <w:rPr>
          <w:rFonts w:asciiTheme="majorHAnsi" w:hAnsiTheme="majorHAnsi" w:cstheme="majorHAnsi"/>
        </w:rPr>
      </w:pPr>
      <w:r w:rsidRPr="004A011D">
        <w:rPr>
          <w:rFonts w:asciiTheme="majorHAnsi" w:hAnsiTheme="majorHAnsi" w:cstheme="majorHAnsi"/>
        </w:rPr>
        <w:t>bei den Eltern</w:t>
      </w:r>
    </w:p>
    <w:p w14:paraId="0BC63D25" w14:textId="234195C8" w:rsidR="003403AD" w:rsidRPr="004A011D" w:rsidRDefault="003403AD" w:rsidP="00012BF0">
      <w:pPr>
        <w:pStyle w:val="Listenabsatz"/>
        <w:numPr>
          <w:ilvl w:val="0"/>
          <w:numId w:val="19"/>
        </w:numPr>
        <w:rPr>
          <w:rFonts w:asciiTheme="majorHAnsi" w:hAnsiTheme="majorHAnsi" w:cstheme="majorHAnsi"/>
        </w:rPr>
      </w:pPr>
      <w:r w:rsidRPr="004A011D">
        <w:rPr>
          <w:rFonts w:asciiTheme="majorHAnsi" w:hAnsiTheme="majorHAnsi" w:cstheme="majorHAnsi"/>
        </w:rPr>
        <w:t>bei anderen Kindern</w:t>
      </w:r>
    </w:p>
    <w:p w14:paraId="2375FDFA" w14:textId="77777777" w:rsidR="00012BF0" w:rsidRPr="004A011D" w:rsidRDefault="00012BF0" w:rsidP="00012BF0">
      <w:pPr>
        <w:pStyle w:val="Listenabsatz"/>
        <w:rPr>
          <w:rFonts w:asciiTheme="majorHAnsi" w:hAnsiTheme="majorHAnsi" w:cstheme="majorHAnsi"/>
        </w:rPr>
      </w:pPr>
    </w:p>
    <w:p w14:paraId="54CF6F77" w14:textId="77777777" w:rsidR="00196F5B" w:rsidRPr="004A011D" w:rsidRDefault="003403AD" w:rsidP="003403AD">
      <w:pPr>
        <w:rPr>
          <w:rFonts w:asciiTheme="majorHAnsi" w:hAnsiTheme="majorHAnsi" w:cstheme="majorHAnsi"/>
        </w:rPr>
      </w:pPr>
      <w:r w:rsidRPr="004A011D">
        <w:rPr>
          <w:rFonts w:asciiTheme="majorHAnsi" w:hAnsiTheme="majorHAnsi" w:cstheme="majorHAnsi"/>
        </w:rPr>
        <w:t xml:space="preserve">Folgende Grundsätze/Abläufe für Beschwerdemöglichkeiten und –verfahren sind in unserer Einrichtung festgelegt für Eltern: </w:t>
      </w:r>
    </w:p>
    <w:p w14:paraId="4F2479E6" w14:textId="784CB9A7" w:rsidR="003403AD" w:rsidRPr="004A011D" w:rsidRDefault="003403AD" w:rsidP="00012BF0">
      <w:pPr>
        <w:pStyle w:val="Listenabsatz"/>
        <w:numPr>
          <w:ilvl w:val="0"/>
          <w:numId w:val="20"/>
        </w:numPr>
        <w:rPr>
          <w:rFonts w:asciiTheme="majorHAnsi" w:hAnsiTheme="majorHAnsi" w:cstheme="majorHAnsi"/>
        </w:rPr>
      </w:pPr>
      <w:r w:rsidRPr="004A011D">
        <w:rPr>
          <w:rFonts w:asciiTheme="majorHAnsi" w:hAnsiTheme="majorHAnsi" w:cstheme="majorHAnsi"/>
        </w:rPr>
        <w:t>siehe Konzept</w:t>
      </w:r>
    </w:p>
    <w:p w14:paraId="39D1ECEC" w14:textId="7F7E6275" w:rsidR="00196F5B" w:rsidRPr="004A011D" w:rsidRDefault="00196F5B" w:rsidP="00196F5B">
      <w:pPr>
        <w:rPr>
          <w:rFonts w:asciiTheme="majorHAnsi" w:hAnsiTheme="majorHAnsi" w:cstheme="majorHAnsi"/>
        </w:rPr>
      </w:pPr>
    </w:p>
    <w:p w14:paraId="0631F26A" w14:textId="77777777" w:rsidR="00ED4D1F" w:rsidRPr="004A011D" w:rsidRDefault="003403AD" w:rsidP="003403AD">
      <w:pPr>
        <w:rPr>
          <w:rFonts w:asciiTheme="majorHAnsi" w:hAnsiTheme="majorHAnsi" w:cstheme="majorHAnsi"/>
        </w:rPr>
      </w:pPr>
      <w:r w:rsidRPr="004A011D">
        <w:rPr>
          <w:rFonts w:asciiTheme="majorHAnsi" w:hAnsiTheme="majorHAnsi" w:cstheme="majorHAnsi"/>
        </w:rPr>
        <w:t xml:space="preserve">Beschwerdewege der Kinder sind: </w:t>
      </w:r>
    </w:p>
    <w:p w14:paraId="45655501" w14:textId="7279F462" w:rsidR="003403AD" w:rsidRPr="004A011D" w:rsidRDefault="003403AD" w:rsidP="00ED4D1F">
      <w:pPr>
        <w:pStyle w:val="Listenabsatz"/>
        <w:numPr>
          <w:ilvl w:val="0"/>
          <w:numId w:val="6"/>
        </w:numPr>
        <w:rPr>
          <w:rFonts w:asciiTheme="majorHAnsi" w:hAnsiTheme="majorHAnsi" w:cstheme="majorHAnsi"/>
        </w:rPr>
      </w:pPr>
      <w:r w:rsidRPr="004A011D">
        <w:rPr>
          <w:rFonts w:asciiTheme="majorHAnsi" w:hAnsiTheme="majorHAnsi" w:cstheme="majorHAnsi"/>
        </w:rPr>
        <w:t xml:space="preserve">Je nach Persönlichkeit, Alter der Kinder und dem Anlass der Beschwerde wenden sich </w:t>
      </w:r>
      <w:r w:rsidR="00ED4D1F" w:rsidRPr="004A011D">
        <w:rPr>
          <w:rFonts w:asciiTheme="majorHAnsi" w:hAnsiTheme="majorHAnsi" w:cstheme="majorHAnsi"/>
        </w:rPr>
        <w:t xml:space="preserve">die </w:t>
      </w:r>
      <w:r w:rsidRPr="004A011D">
        <w:rPr>
          <w:rFonts w:asciiTheme="majorHAnsi" w:hAnsiTheme="majorHAnsi" w:cstheme="majorHAnsi"/>
        </w:rPr>
        <w:t>Kinder direkt an die MA. Ansonsten wenden sich die Kinder an die Eltern.</w:t>
      </w:r>
    </w:p>
    <w:p w14:paraId="044A37EB" w14:textId="77777777" w:rsidR="00ED4D1F" w:rsidRPr="004A011D" w:rsidRDefault="00ED4D1F" w:rsidP="00ED4D1F">
      <w:pPr>
        <w:pStyle w:val="Listenabsatz"/>
        <w:rPr>
          <w:rFonts w:asciiTheme="majorHAnsi" w:hAnsiTheme="majorHAnsi" w:cstheme="majorHAnsi"/>
        </w:rPr>
      </w:pPr>
    </w:p>
    <w:p w14:paraId="2C7DCE6B" w14:textId="77777777" w:rsidR="00C47185" w:rsidRPr="004A011D" w:rsidRDefault="003403AD" w:rsidP="003403AD">
      <w:pPr>
        <w:rPr>
          <w:rFonts w:asciiTheme="majorHAnsi" w:hAnsiTheme="majorHAnsi" w:cstheme="majorHAnsi"/>
        </w:rPr>
      </w:pPr>
      <w:r w:rsidRPr="004A011D">
        <w:rPr>
          <w:rFonts w:asciiTheme="majorHAnsi" w:hAnsiTheme="majorHAnsi" w:cstheme="majorHAnsi"/>
        </w:rPr>
        <w:t>Beschwerdewege und Ansprechpartner sind bekannt und hängen aus (z.B. schwarzes Brett, im Hauskonzept und im Schutzkonzept)</w:t>
      </w:r>
      <w:r w:rsidR="00C47185" w:rsidRPr="004A011D">
        <w:rPr>
          <w:rFonts w:asciiTheme="majorHAnsi" w:hAnsiTheme="majorHAnsi" w:cstheme="majorHAnsi"/>
        </w:rPr>
        <w:t>.</w:t>
      </w:r>
    </w:p>
    <w:p w14:paraId="59439E04" w14:textId="77777777" w:rsidR="00C47185" w:rsidRPr="004A011D" w:rsidRDefault="00C47185" w:rsidP="003403AD">
      <w:pPr>
        <w:rPr>
          <w:rFonts w:asciiTheme="majorHAnsi" w:hAnsiTheme="majorHAnsi" w:cstheme="majorHAnsi"/>
        </w:rPr>
      </w:pPr>
    </w:p>
    <w:p w14:paraId="5B7AE925" w14:textId="3ECCFE46" w:rsidR="003403AD" w:rsidRPr="004A011D" w:rsidRDefault="003403AD" w:rsidP="003403AD">
      <w:pPr>
        <w:rPr>
          <w:rFonts w:asciiTheme="majorHAnsi" w:hAnsiTheme="majorHAnsi" w:cstheme="majorHAnsi"/>
        </w:rPr>
      </w:pPr>
      <w:r w:rsidRPr="004A011D">
        <w:rPr>
          <w:rFonts w:asciiTheme="majorHAnsi" w:hAnsiTheme="majorHAnsi" w:cstheme="majorHAnsi"/>
        </w:rPr>
        <w:t>Offenheit, Transparenz und Vertrauen bilden die Grundlage für unsere Feedback-Kultur</w:t>
      </w:r>
    </w:p>
    <w:p w14:paraId="7FC19469" w14:textId="77777777" w:rsidR="000C5EF5" w:rsidRPr="004A011D" w:rsidRDefault="003403AD" w:rsidP="003403AD">
      <w:pPr>
        <w:rPr>
          <w:rFonts w:asciiTheme="majorHAnsi" w:hAnsiTheme="majorHAnsi" w:cstheme="majorHAnsi"/>
        </w:rPr>
      </w:pPr>
      <w:r w:rsidRPr="004A011D">
        <w:rPr>
          <w:rFonts w:asciiTheme="majorHAnsi" w:hAnsiTheme="majorHAnsi" w:cstheme="majorHAnsi"/>
        </w:rPr>
        <w:t xml:space="preserve">Eltern haben neben Gesprächsmöglichkeiten mit der Leitung/den zuständigen Fachkräften/Elternbeirat/VL die Möglichkeit, </w:t>
      </w:r>
      <w:r w:rsidR="000C5EF5" w:rsidRPr="004A011D">
        <w:rPr>
          <w:rFonts w:asciiTheme="majorHAnsi" w:hAnsiTheme="majorHAnsi" w:cstheme="majorHAnsi"/>
        </w:rPr>
        <w:t>z.B.</w:t>
      </w:r>
      <w:r w:rsidRPr="004A011D">
        <w:rPr>
          <w:rFonts w:asciiTheme="majorHAnsi" w:hAnsiTheme="majorHAnsi" w:cstheme="majorHAnsi"/>
        </w:rPr>
        <w:t xml:space="preserve"> im Rahmen eines Elterncafés</w:t>
      </w:r>
      <w:r w:rsidR="000C5EF5" w:rsidRPr="004A011D">
        <w:rPr>
          <w:rFonts w:asciiTheme="majorHAnsi" w:hAnsiTheme="majorHAnsi" w:cstheme="majorHAnsi"/>
        </w:rPr>
        <w:t>,</w:t>
      </w:r>
      <w:r w:rsidRPr="004A011D">
        <w:rPr>
          <w:rFonts w:asciiTheme="majorHAnsi" w:hAnsiTheme="majorHAnsi" w:cstheme="majorHAnsi"/>
        </w:rPr>
        <w:t xml:space="preserve"> in Austausch zu kommen. </w:t>
      </w:r>
    </w:p>
    <w:p w14:paraId="154F0BDB" w14:textId="64147461" w:rsidR="003403AD" w:rsidRPr="004A011D" w:rsidRDefault="003403AD" w:rsidP="003403AD">
      <w:pPr>
        <w:rPr>
          <w:rFonts w:asciiTheme="majorHAnsi" w:hAnsiTheme="majorHAnsi" w:cstheme="majorHAnsi"/>
        </w:rPr>
      </w:pPr>
      <w:r w:rsidRPr="004A011D">
        <w:rPr>
          <w:rFonts w:asciiTheme="majorHAnsi" w:hAnsiTheme="majorHAnsi" w:cstheme="majorHAnsi"/>
        </w:rPr>
        <w:t>Zusätzlich gibt es noch die Möglichkeit für eine Beratungsstunde bei der Familienberatungsstelle „balance“ in unserem Haus.</w:t>
      </w:r>
    </w:p>
    <w:p w14:paraId="5E63001D" w14:textId="77777777" w:rsidR="000C5EF5" w:rsidRPr="004A011D" w:rsidRDefault="000C5EF5" w:rsidP="003403AD">
      <w:pPr>
        <w:rPr>
          <w:rFonts w:asciiTheme="majorHAnsi" w:hAnsiTheme="majorHAnsi" w:cstheme="majorHAnsi"/>
        </w:rPr>
      </w:pPr>
    </w:p>
    <w:p w14:paraId="14869B1D" w14:textId="77757354" w:rsidR="003403AD" w:rsidRPr="004A011D" w:rsidRDefault="003403AD" w:rsidP="00C83634">
      <w:pPr>
        <w:pStyle w:val="berschrift2"/>
        <w:numPr>
          <w:ilvl w:val="1"/>
          <w:numId w:val="9"/>
        </w:numPr>
        <w:rPr>
          <w:rFonts w:cstheme="majorHAnsi"/>
        </w:rPr>
      </w:pPr>
      <w:bookmarkStart w:id="39" w:name="_Toc149049895"/>
      <w:r w:rsidRPr="004A011D">
        <w:rPr>
          <w:rFonts w:cstheme="majorHAnsi"/>
        </w:rPr>
        <w:t>Sexualpädagogisches Konzept</w:t>
      </w:r>
      <w:bookmarkEnd w:id="39"/>
    </w:p>
    <w:p w14:paraId="330261B5" w14:textId="77777777" w:rsidR="000C5EF5" w:rsidRPr="004A011D" w:rsidRDefault="000C5EF5" w:rsidP="003403AD">
      <w:pPr>
        <w:rPr>
          <w:rFonts w:asciiTheme="majorHAnsi" w:hAnsiTheme="majorHAnsi" w:cstheme="majorHAnsi"/>
        </w:rPr>
      </w:pPr>
    </w:p>
    <w:p w14:paraId="0AF9771D" w14:textId="4C7249DE" w:rsidR="003403AD" w:rsidRPr="004A011D" w:rsidRDefault="003403AD" w:rsidP="003403AD">
      <w:pPr>
        <w:rPr>
          <w:rFonts w:asciiTheme="majorHAnsi" w:hAnsiTheme="majorHAnsi" w:cstheme="majorHAnsi"/>
        </w:rPr>
      </w:pPr>
      <w:r w:rsidRPr="004A011D">
        <w:rPr>
          <w:rFonts w:asciiTheme="majorHAnsi" w:hAnsiTheme="majorHAnsi" w:cstheme="majorHAnsi"/>
        </w:rPr>
        <w:t>Bedeutsamkeit für den Kinderschutz (sicheren Lern- und Lebensraum bieten, Stärken stärken); Sexuelle Bildung als Bestandteil der professionellen Arbeit (siehe auch pädagogisches Konzept oder auch eigenes sexualpädagogisches Konzept)</w:t>
      </w:r>
      <w:r w:rsidR="00C82915" w:rsidRPr="004A011D">
        <w:rPr>
          <w:rFonts w:asciiTheme="majorHAnsi" w:hAnsiTheme="majorHAnsi" w:cstheme="majorHAnsi"/>
        </w:rPr>
        <w:t>.</w:t>
      </w:r>
    </w:p>
    <w:p w14:paraId="1F241A0F" w14:textId="77777777" w:rsidR="00E6352C" w:rsidRPr="004A011D" w:rsidRDefault="00E6352C" w:rsidP="003403AD">
      <w:pPr>
        <w:rPr>
          <w:rFonts w:asciiTheme="majorHAnsi" w:hAnsiTheme="majorHAnsi" w:cstheme="majorHAnsi"/>
        </w:rPr>
      </w:pPr>
    </w:p>
    <w:p w14:paraId="2C30C5F0" w14:textId="77777777" w:rsidR="00E6352C" w:rsidRPr="004A011D" w:rsidRDefault="003403AD" w:rsidP="003403AD">
      <w:pPr>
        <w:rPr>
          <w:rFonts w:asciiTheme="majorHAnsi" w:hAnsiTheme="majorHAnsi" w:cstheme="majorHAnsi"/>
        </w:rPr>
      </w:pPr>
      <w:r w:rsidRPr="004A011D">
        <w:rPr>
          <w:rFonts w:asciiTheme="majorHAnsi" w:hAnsiTheme="majorHAnsi" w:cstheme="majorHAnsi"/>
        </w:rPr>
        <w:t xml:space="preserve">Folgende Verabredungen zu Doktorspielen und Körpererkundungen werden innerhalb der Gruppen getroffen:  </w:t>
      </w:r>
    </w:p>
    <w:p w14:paraId="57E7CF9D" w14:textId="77777777" w:rsidR="00E6352C" w:rsidRPr="004A011D" w:rsidRDefault="003403AD" w:rsidP="00E6352C">
      <w:pPr>
        <w:pStyle w:val="Listenabsatz"/>
        <w:numPr>
          <w:ilvl w:val="0"/>
          <w:numId w:val="6"/>
        </w:numPr>
        <w:rPr>
          <w:rFonts w:asciiTheme="majorHAnsi" w:hAnsiTheme="majorHAnsi" w:cstheme="majorHAnsi"/>
        </w:rPr>
      </w:pPr>
      <w:r w:rsidRPr="004A011D">
        <w:rPr>
          <w:rFonts w:asciiTheme="majorHAnsi" w:hAnsiTheme="majorHAnsi" w:cstheme="majorHAnsi"/>
        </w:rPr>
        <w:t>z.B. Hosen bleiben beim Spielen an</w:t>
      </w:r>
    </w:p>
    <w:p w14:paraId="56DF2289" w14:textId="77777777" w:rsidR="00E6352C" w:rsidRPr="004A011D" w:rsidRDefault="003403AD" w:rsidP="00E6352C">
      <w:pPr>
        <w:pStyle w:val="Listenabsatz"/>
        <w:numPr>
          <w:ilvl w:val="0"/>
          <w:numId w:val="6"/>
        </w:numPr>
        <w:rPr>
          <w:rFonts w:asciiTheme="majorHAnsi" w:hAnsiTheme="majorHAnsi" w:cstheme="majorHAnsi"/>
        </w:rPr>
      </w:pPr>
      <w:r w:rsidRPr="004A011D">
        <w:rPr>
          <w:rFonts w:asciiTheme="majorHAnsi" w:hAnsiTheme="majorHAnsi" w:cstheme="majorHAnsi"/>
        </w:rPr>
        <w:t>es wird nichts gemacht, was der andere nicht möchte</w:t>
      </w:r>
    </w:p>
    <w:p w14:paraId="668C8197" w14:textId="77777777" w:rsidR="00E6352C" w:rsidRPr="004A011D" w:rsidRDefault="003403AD" w:rsidP="00E6352C">
      <w:pPr>
        <w:pStyle w:val="Listenabsatz"/>
        <w:numPr>
          <w:ilvl w:val="0"/>
          <w:numId w:val="6"/>
        </w:numPr>
        <w:rPr>
          <w:rFonts w:asciiTheme="majorHAnsi" w:hAnsiTheme="majorHAnsi" w:cstheme="majorHAnsi"/>
        </w:rPr>
      </w:pPr>
      <w:r w:rsidRPr="004A011D">
        <w:rPr>
          <w:rFonts w:asciiTheme="majorHAnsi" w:hAnsiTheme="majorHAnsi" w:cstheme="majorHAnsi"/>
        </w:rPr>
        <w:t xml:space="preserve"> „NEIN“ sagen ist erlaubt und wird auch befolgt</w:t>
      </w:r>
    </w:p>
    <w:p w14:paraId="1F5B4344" w14:textId="14E9C08C" w:rsidR="003403AD" w:rsidRPr="004A011D" w:rsidRDefault="003403AD" w:rsidP="00E6352C">
      <w:pPr>
        <w:pStyle w:val="Listenabsatz"/>
        <w:numPr>
          <w:ilvl w:val="0"/>
          <w:numId w:val="6"/>
        </w:numPr>
        <w:rPr>
          <w:rFonts w:asciiTheme="majorHAnsi" w:hAnsiTheme="majorHAnsi" w:cstheme="majorHAnsi"/>
        </w:rPr>
      </w:pPr>
      <w:r w:rsidRPr="004A011D">
        <w:rPr>
          <w:rFonts w:asciiTheme="majorHAnsi" w:hAnsiTheme="majorHAnsi" w:cstheme="majorHAnsi"/>
        </w:rPr>
        <w:t xml:space="preserve">Wir verdeutlichen den Kindern Grenzen beim Körperkontakt und erklären ihnen, was nicht in die Kita gehört. </w:t>
      </w:r>
    </w:p>
    <w:p w14:paraId="4AC5C94B" w14:textId="77777777" w:rsidR="00E6352C" w:rsidRPr="004A011D" w:rsidRDefault="00E6352C" w:rsidP="003403AD">
      <w:pPr>
        <w:rPr>
          <w:rFonts w:asciiTheme="majorHAnsi" w:hAnsiTheme="majorHAnsi" w:cstheme="majorHAnsi"/>
        </w:rPr>
      </w:pPr>
    </w:p>
    <w:p w14:paraId="575A4932" w14:textId="77777777" w:rsidR="00AC6D40" w:rsidRPr="004A011D" w:rsidRDefault="003403AD" w:rsidP="003403AD">
      <w:pPr>
        <w:rPr>
          <w:rFonts w:asciiTheme="majorHAnsi" w:hAnsiTheme="majorHAnsi" w:cstheme="majorHAnsi"/>
        </w:rPr>
      </w:pPr>
      <w:r w:rsidRPr="004A011D">
        <w:rPr>
          <w:rFonts w:asciiTheme="majorHAnsi" w:hAnsiTheme="majorHAnsi" w:cstheme="majorHAnsi"/>
        </w:rPr>
        <w:lastRenderedPageBreak/>
        <w:t xml:space="preserve">Folgende Regelungen gibt es für MA bzgl. Sprache, Begrifflichkeiten, Körperkontakt, Pflegesituationen: </w:t>
      </w:r>
    </w:p>
    <w:p w14:paraId="77658A5B" w14:textId="77777777" w:rsidR="00AC6D40" w:rsidRPr="004A011D" w:rsidRDefault="003403AD" w:rsidP="00012BF0">
      <w:pPr>
        <w:pStyle w:val="Listenabsatz"/>
        <w:numPr>
          <w:ilvl w:val="0"/>
          <w:numId w:val="21"/>
        </w:numPr>
        <w:rPr>
          <w:rFonts w:asciiTheme="majorHAnsi" w:hAnsiTheme="majorHAnsi" w:cstheme="majorHAnsi"/>
        </w:rPr>
      </w:pPr>
      <w:r w:rsidRPr="004A011D">
        <w:rPr>
          <w:rFonts w:asciiTheme="majorHAnsi" w:hAnsiTheme="majorHAnsi" w:cstheme="majorHAnsi"/>
        </w:rPr>
        <w:t xml:space="preserve">Es wird darauf geachtet einen wertschätzenden, höflichen und respektvollen verbalen Umgang mit den Kindern zu haben.  </w:t>
      </w:r>
    </w:p>
    <w:p w14:paraId="0B30563B" w14:textId="72FD384B" w:rsidR="003403AD" w:rsidRPr="004A011D" w:rsidRDefault="003403AD" w:rsidP="00012BF0">
      <w:pPr>
        <w:pStyle w:val="Listenabsatz"/>
        <w:numPr>
          <w:ilvl w:val="0"/>
          <w:numId w:val="21"/>
        </w:numPr>
        <w:rPr>
          <w:rFonts w:asciiTheme="majorHAnsi" w:hAnsiTheme="majorHAnsi" w:cstheme="majorHAnsi"/>
        </w:rPr>
      </w:pPr>
      <w:r w:rsidRPr="004A011D">
        <w:rPr>
          <w:rFonts w:asciiTheme="majorHAnsi" w:hAnsiTheme="majorHAnsi" w:cstheme="majorHAnsi"/>
        </w:rPr>
        <w:t>Bei einer 1:1 Betreuung, z.B. beim Wickeln oder Toilettengang, beziehen wir die Kinder in die Entscheidung mit ein, z.B. wer den Toilettengang begleiten soll, achten auf eine offene und transparente, unter Einhaltung der Intimsphäre, jederzeit zugängliche Situation und erklären den Kindern währenddessen, was wir machen und benutzen dabei die richtige Begrifflichkeit.</w:t>
      </w:r>
    </w:p>
    <w:p w14:paraId="1307734C" w14:textId="77777777" w:rsidR="00AC6D40" w:rsidRPr="004A011D" w:rsidRDefault="00AC6D40" w:rsidP="00AC6D40">
      <w:pPr>
        <w:pStyle w:val="Listenabsatz"/>
        <w:rPr>
          <w:rFonts w:asciiTheme="majorHAnsi" w:hAnsiTheme="majorHAnsi" w:cstheme="majorHAnsi"/>
        </w:rPr>
      </w:pPr>
    </w:p>
    <w:p w14:paraId="5AE697FA" w14:textId="77777777" w:rsidR="00367B6B" w:rsidRPr="004A011D" w:rsidRDefault="00367B6B" w:rsidP="003403AD">
      <w:pPr>
        <w:rPr>
          <w:rFonts w:asciiTheme="majorHAnsi" w:hAnsiTheme="majorHAnsi" w:cstheme="majorHAnsi"/>
        </w:rPr>
      </w:pPr>
      <w:r w:rsidRPr="004A011D">
        <w:rPr>
          <w:rFonts w:asciiTheme="majorHAnsi" w:hAnsiTheme="majorHAnsi" w:cstheme="majorHAnsi"/>
        </w:rPr>
        <w:t xml:space="preserve">Es gibt einen </w:t>
      </w:r>
      <w:r w:rsidR="003403AD" w:rsidRPr="004A011D">
        <w:rPr>
          <w:rFonts w:asciiTheme="majorHAnsi" w:hAnsiTheme="majorHAnsi" w:cstheme="majorHAnsi"/>
        </w:rPr>
        <w:t xml:space="preserve">Weiterbildungsbedarf für folgende Themen: </w:t>
      </w:r>
    </w:p>
    <w:p w14:paraId="5868D6B2" w14:textId="466ED29A" w:rsidR="003403AD" w:rsidRPr="004A011D" w:rsidRDefault="003403AD" w:rsidP="00012BF0">
      <w:pPr>
        <w:pStyle w:val="Listenabsatz"/>
        <w:numPr>
          <w:ilvl w:val="0"/>
          <w:numId w:val="22"/>
        </w:numPr>
        <w:rPr>
          <w:rFonts w:asciiTheme="majorHAnsi" w:hAnsiTheme="majorHAnsi" w:cstheme="majorHAnsi"/>
        </w:rPr>
      </w:pPr>
      <w:r w:rsidRPr="004A011D">
        <w:rPr>
          <w:rFonts w:asciiTheme="majorHAnsi" w:hAnsiTheme="majorHAnsi" w:cstheme="majorHAnsi"/>
        </w:rPr>
        <w:t>„Inklusion“ und für neue MA, die teilweise nicht direkt von der Ausbildung kommen, „Gewaltprävention“ u.a.</w:t>
      </w:r>
    </w:p>
    <w:p w14:paraId="4E14544F" w14:textId="77777777" w:rsidR="00367B6B" w:rsidRPr="004A011D" w:rsidRDefault="00367B6B" w:rsidP="00367B6B">
      <w:pPr>
        <w:rPr>
          <w:rFonts w:asciiTheme="majorHAnsi" w:hAnsiTheme="majorHAnsi" w:cstheme="majorHAnsi"/>
        </w:rPr>
      </w:pPr>
    </w:p>
    <w:p w14:paraId="49014C85" w14:textId="13D28E56" w:rsidR="003403AD" w:rsidRPr="004A011D" w:rsidRDefault="003403AD" w:rsidP="00C83634">
      <w:pPr>
        <w:pStyle w:val="berschrift2"/>
        <w:numPr>
          <w:ilvl w:val="1"/>
          <w:numId w:val="9"/>
        </w:numPr>
        <w:rPr>
          <w:rFonts w:cstheme="majorHAnsi"/>
        </w:rPr>
      </w:pPr>
      <w:bookmarkStart w:id="40" w:name="_Toc149049896"/>
      <w:r w:rsidRPr="004A011D">
        <w:rPr>
          <w:rFonts w:cstheme="majorHAnsi"/>
        </w:rPr>
        <w:t>Weitere Präventionsangebote – unsere präventive Arbeit mit Kindern</w:t>
      </w:r>
      <w:bookmarkEnd w:id="40"/>
    </w:p>
    <w:p w14:paraId="359B479B" w14:textId="77777777" w:rsidR="00172401" w:rsidRPr="004A011D" w:rsidRDefault="00172401" w:rsidP="003403AD">
      <w:pPr>
        <w:rPr>
          <w:rFonts w:asciiTheme="majorHAnsi" w:hAnsiTheme="majorHAnsi" w:cstheme="majorHAnsi"/>
        </w:rPr>
      </w:pPr>
    </w:p>
    <w:p w14:paraId="51E16CB2" w14:textId="17CAC7AE"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Weitere Präventionsangebote und Projekte (auch externer Anbieter) werden 1 </w:t>
      </w:r>
      <w:r w:rsidR="00172401" w:rsidRPr="004A011D">
        <w:rPr>
          <w:rFonts w:asciiTheme="majorHAnsi" w:hAnsiTheme="majorHAnsi" w:cstheme="majorHAnsi"/>
        </w:rPr>
        <w:t>einmal im</w:t>
      </w:r>
      <w:r w:rsidRPr="004A011D">
        <w:rPr>
          <w:rFonts w:asciiTheme="majorHAnsi" w:hAnsiTheme="majorHAnsi" w:cstheme="majorHAnsi"/>
        </w:rPr>
        <w:t xml:space="preserve"> Jahr geprüft und durchgeführt (z.B. Projekt „</w:t>
      </w:r>
      <w:r w:rsidR="00E54225">
        <w:rPr>
          <w:rFonts w:asciiTheme="majorHAnsi" w:hAnsiTheme="majorHAnsi" w:cstheme="majorHAnsi"/>
        </w:rPr>
        <w:t>Löwenstark</w:t>
      </w:r>
      <w:r w:rsidRPr="004A011D">
        <w:rPr>
          <w:rFonts w:asciiTheme="majorHAnsi" w:hAnsiTheme="majorHAnsi" w:cstheme="majorHAnsi"/>
        </w:rPr>
        <w:t>“</w:t>
      </w:r>
      <w:r w:rsidR="00E54225">
        <w:rPr>
          <w:rFonts w:asciiTheme="majorHAnsi" w:hAnsiTheme="majorHAnsi" w:cstheme="majorHAnsi"/>
        </w:rPr>
        <w:t xml:space="preserve"> für die Clever Kids</w:t>
      </w:r>
      <w:bookmarkStart w:id="41" w:name="_GoBack"/>
      <w:bookmarkEnd w:id="41"/>
      <w:r w:rsidRPr="004A011D">
        <w:rPr>
          <w:rFonts w:asciiTheme="majorHAnsi" w:hAnsiTheme="majorHAnsi" w:cstheme="majorHAnsi"/>
        </w:rPr>
        <w:t>)</w:t>
      </w:r>
      <w:r w:rsidR="00172401" w:rsidRPr="004A011D">
        <w:rPr>
          <w:rFonts w:asciiTheme="majorHAnsi" w:hAnsiTheme="majorHAnsi" w:cstheme="majorHAnsi"/>
        </w:rPr>
        <w:t>.</w:t>
      </w:r>
    </w:p>
    <w:p w14:paraId="5FBA7B42" w14:textId="77777777" w:rsidR="00172401" w:rsidRPr="004A011D" w:rsidRDefault="00172401" w:rsidP="003403AD">
      <w:pPr>
        <w:rPr>
          <w:rFonts w:asciiTheme="majorHAnsi" w:hAnsiTheme="majorHAnsi" w:cstheme="majorHAnsi"/>
        </w:rPr>
      </w:pPr>
    </w:p>
    <w:p w14:paraId="5013D576" w14:textId="4B9B9839" w:rsidR="003403AD" w:rsidRPr="004A011D" w:rsidRDefault="003403AD" w:rsidP="00C83634">
      <w:pPr>
        <w:pStyle w:val="berschrift2"/>
        <w:numPr>
          <w:ilvl w:val="1"/>
          <w:numId w:val="9"/>
        </w:numPr>
        <w:rPr>
          <w:rFonts w:cstheme="majorHAnsi"/>
        </w:rPr>
      </w:pPr>
      <w:bookmarkStart w:id="42" w:name="_Toc149049897"/>
      <w:r w:rsidRPr="004A011D">
        <w:rPr>
          <w:rFonts w:cstheme="majorHAnsi"/>
        </w:rPr>
        <w:t>Erziehungspartnerschaft und Elternmitwirkung</w:t>
      </w:r>
      <w:bookmarkEnd w:id="42"/>
    </w:p>
    <w:p w14:paraId="7184D3C1" w14:textId="77777777" w:rsidR="00172401" w:rsidRPr="004A011D" w:rsidRDefault="00172401" w:rsidP="003403AD">
      <w:pPr>
        <w:rPr>
          <w:rFonts w:asciiTheme="majorHAnsi" w:hAnsiTheme="majorHAnsi" w:cstheme="majorHAnsi"/>
        </w:rPr>
      </w:pPr>
    </w:p>
    <w:p w14:paraId="23F0DFD1" w14:textId="0FBC82E9" w:rsidR="003403AD" w:rsidRPr="004A011D" w:rsidRDefault="003403AD" w:rsidP="003403AD">
      <w:pPr>
        <w:rPr>
          <w:rFonts w:asciiTheme="majorHAnsi" w:hAnsiTheme="majorHAnsi" w:cstheme="majorHAnsi"/>
        </w:rPr>
      </w:pPr>
      <w:r w:rsidRPr="004A011D">
        <w:rPr>
          <w:rFonts w:asciiTheme="majorHAnsi" w:hAnsiTheme="majorHAnsi" w:cstheme="majorHAnsi"/>
        </w:rPr>
        <w:t>ist uns ein wichtiges Anliegen (siehe Broschüre „Für Ihr Kind“) siehe pädagogisches Konzept</w:t>
      </w:r>
      <w:r w:rsidR="00172401" w:rsidRPr="004A011D">
        <w:rPr>
          <w:rFonts w:asciiTheme="majorHAnsi" w:hAnsiTheme="majorHAnsi" w:cstheme="majorHAnsi"/>
        </w:rPr>
        <w:t>.</w:t>
      </w:r>
    </w:p>
    <w:p w14:paraId="11D96E6B" w14:textId="77777777" w:rsidR="00172401" w:rsidRPr="004A011D" w:rsidRDefault="00172401" w:rsidP="003403AD">
      <w:pPr>
        <w:rPr>
          <w:rFonts w:asciiTheme="majorHAnsi" w:hAnsiTheme="majorHAnsi" w:cstheme="majorHAnsi"/>
        </w:rPr>
      </w:pPr>
    </w:p>
    <w:p w14:paraId="6AC7277F" w14:textId="4C2D1A8A" w:rsidR="003403AD" w:rsidRPr="004A011D" w:rsidRDefault="003403AD" w:rsidP="00C83634">
      <w:pPr>
        <w:pStyle w:val="berschrift3"/>
        <w:numPr>
          <w:ilvl w:val="2"/>
          <w:numId w:val="9"/>
        </w:numPr>
        <w:rPr>
          <w:rFonts w:cstheme="majorHAnsi"/>
        </w:rPr>
      </w:pPr>
      <w:bookmarkStart w:id="43" w:name="_Toc149049898"/>
      <w:r w:rsidRPr="004A011D">
        <w:rPr>
          <w:rFonts w:cstheme="majorHAnsi"/>
        </w:rPr>
        <w:t>Information und Sensibilisierung der Eltern</w:t>
      </w:r>
      <w:bookmarkEnd w:id="43"/>
    </w:p>
    <w:p w14:paraId="5795ED04" w14:textId="77777777" w:rsidR="00172401" w:rsidRPr="004A011D" w:rsidRDefault="00172401" w:rsidP="003403AD">
      <w:pPr>
        <w:rPr>
          <w:rFonts w:asciiTheme="majorHAnsi" w:hAnsiTheme="majorHAnsi" w:cstheme="majorHAnsi"/>
        </w:rPr>
      </w:pPr>
    </w:p>
    <w:p w14:paraId="7543136B" w14:textId="14A5CDA2" w:rsidR="003403AD" w:rsidRPr="004A011D" w:rsidRDefault="003403AD" w:rsidP="003403AD">
      <w:pPr>
        <w:rPr>
          <w:rFonts w:asciiTheme="majorHAnsi" w:hAnsiTheme="majorHAnsi" w:cstheme="majorHAnsi"/>
        </w:rPr>
      </w:pPr>
      <w:r w:rsidRPr="004A011D">
        <w:rPr>
          <w:rFonts w:asciiTheme="majorHAnsi" w:hAnsiTheme="majorHAnsi" w:cstheme="majorHAnsi"/>
        </w:rPr>
        <w:t>Themenelternabende, Elternvollversammlung, Elterncafé, Elternberatung</w:t>
      </w:r>
    </w:p>
    <w:p w14:paraId="0716E496" w14:textId="77777777" w:rsidR="00172401" w:rsidRPr="004A011D" w:rsidRDefault="00172401" w:rsidP="003403AD">
      <w:pPr>
        <w:rPr>
          <w:rFonts w:asciiTheme="majorHAnsi" w:hAnsiTheme="majorHAnsi" w:cstheme="majorHAnsi"/>
        </w:rPr>
      </w:pPr>
    </w:p>
    <w:p w14:paraId="294CD972" w14:textId="43962820" w:rsidR="003403AD" w:rsidRPr="004A011D" w:rsidRDefault="003403AD" w:rsidP="00C83634">
      <w:pPr>
        <w:pStyle w:val="berschrift3"/>
        <w:numPr>
          <w:ilvl w:val="2"/>
          <w:numId w:val="9"/>
        </w:numPr>
        <w:rPr>
          <w:rFonts w:cstheme="majorHAnsi"/>
        </w:rPr>
      </w:pPr>
      <w:bookmarkStart w:id="44" w:name="_Toc149049899"/>
      <w:r w:rsidRPr="004A011D">
        <w:rPr>
          <w:rFonts w:cstheme="majorHAnsi"/>
        </w:rPr>
        <w:t>Erziehungspartnerschaft</w:t>
      </w:r>
      <w:bookmarkEnd w:id="44"/>
      <w:r w:rsidRPr="004A011D">
        <w:rPr>
          <w:rFonts w:cstheme="majorHAnsi"/>
        </w:rPr>
        <w:t xml:space="preserve"> </w:t>
      </w:r>
    </w:p>
    <w:p w14:paraId="43FCCCDE" w14:textId="77777777" w:rsidR="00172401" w:rsidRPr="004A011D" w:rsidRDefault="00172401" w:rsidP="003403AD">
      <w:pPr>
        <w:rPr>
          <w:rFonts w:asciiTheme="majorHAnsi" w:hAnsiTheme="majorHAnsi" w:cstheme="majorHAnsi"/>
        </w:rPr>
      </w:pPr>
    </w:p>
    <w:p w14:paraId="043EC1B6"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Aufnahmegespräche, regelmäßiger Austausch durch Tür- und Angelgespräche, Elternsprechtage, Entwicklungsgespräche, Elternberatung</w:t>
      </w:r>
    </w:p>
    <w:p w14:paraId="0C07D81A" w14:textId="77777777" w:rsidR="00172401" w:rsidRPr="004A011D" w:rsidRDefault="00172401" w:rsidP="003403AD">
      <w:pPr>
        <w:rPr>
          <w:rFonts w:asciiTheme="majorHAnsi" w:hAnsiTheme="majorHAnsi" w:cstheme="majorHAnsi"/>
        </w:rPr>
      </w:pPr>
    </w:p>
    <w:p w14:paraId="769A07AE" w14:textId="0764B475" w:rsidR="003403AD" w:rsidRPr="004A011D" w:rsidRDefault="003403AD" w:rsidP="00C83634">
      <w:pPr>
        <w:pStyle w:val="berschrift3"/>
        <w:numPr>
          <w:ilvl w:val="2"/>
          <w:numId w:val="9"/>
        </w:numPr>
        <w:rPr>
          <w:rFonts w:cstheme="majorHAnsi"/>
        </w:rPr>
      </w:pPr>
      <w:bookmarkStart w:id="45" w:name="_Toc149049900"/>
      <w:r w:rsidRPr="004A011D">
        <w:rPr>
          <w:rFonts w:cstheme="majorHAnsi"/>
        </w:rPr>
        <w:t>Beteiligung und Mitwirkung der Eltern</w:t>
      </w:r>
      <w:bookmarkEnd w:id="45"/>
    </w:p>
    <w:p w14:paraId="4C7BF2FE" w14:textId="77777777" w:rsidR="00172401" w:rsidRPr="004A011D" w:rsidRDefault="00172401" w:rsidP="003403AD">
      <w:pPr>
        <w:rPr>
          <w:rFonts w:asciiTheme="majorHAnsi" w:hAnsiTheme="majorHAnsi" w:cstheme="majorHAnsi"/>
        </w:rPr>
      </w:pPr>
    </w:p>
    <w:p w14:paraId="0E2590A1"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Elternbeirat, Förderverein, Ehrenamt, Unterstützung bei Exkursionen und Festen</w:t>
      </w:r>
    </w:p>
    <w:p w14:paraId="266A03AD" w14:textId="77777777" w:rsidR="00172401" w:rsidRPr="004A011D" w:rsidRDefault="00172401" w:rsidP="003403AD">
      <w:pPr>
        <w:rPr>
          <w:rFonts w:asciiTheme="majorHAnsi" w:hAnsiTheme="majorHAnsi" w:cstheme="majorHAnsi"/>
        </w:rPr>
      </w:pPr>
    </w:p>
    <w:p w14:paraId="2D5152DF" w14:textId="74122FB3" w:rsidR="00F60275" w:rsidRPr="004A011D" w:rsidRDefault="003403AD" w:rsidP="00C83634">
      <w:pPr>
        <w:pStyle w:val="berschrift2"/>
        <w:numPr>
          <w:ilvl w:val="1"/>
          <w:numId w:val="9"/>
        </w:numPr>
        <w:rPr>
          <w:rFonts w:cstheme="majorHAnsi"/>
        </w:rPr>
      </w:pPr>
      <w:bookmarkStart w:id="46" w:name="_Toc149049901"/>
      <w:r w:rsidRPr="004A011D">
        <w:rPr>
          <w:rFonts w:cstheme="majorHAnsi"/>
        </w:rPr>
        <w:t>Achtsamkeit, konstruktives Fehlermanagement und kollegiale Beratung</w:t>
      </w:r>
      <w:bookmarkEnd w:id="46"/>
    </w:p>
    <w:p w14:paraId="1984A5BE" w14:textId="77777777" w:rsidR="00EF1018" w:rsidRPr="004A011D" w:rsidRDefault="00EF1018" w:rsidP="003403AD">
      <w:pPr>
        <w:rPr>
          <w:rFonts w:asciiTheme="majorHAnsi" w:hAnsiTheme="majorHAnsi" w:cstheme="majorHAnsi"/>
        </w:rPr>
      </w:pPr>
    </w:p>
    <w:p w14:paraId="6AFD8D75" w14:textId="77777777" w:rsidR="00EF1018" w:rsidRPr="004A011D" w:rsidRDefault="00EF1018" w:rsidP="003403AD">
      <w:pPr>
        <w:rPr>
          <w:rFonts w:asciiTheme="majorHAnsi" w:hAnsiTheme="majorHAnsi" w:cstheme="majorHAnsi"/>
        </w:rPr>
      </w:pPr>
      <w:r w:rsidRPr="004A011D">
        <w:rPr>
          <w:rFonts w:asciiTheme="majorHAnsi" w:hAnsiTheme="majorHAnsi" w:cstheme="majorHAnsi"/>
        </w:rPr>
        <w:t>a</w:t>
      </w:r>
      <w:r w:rsidR="003403AD" w:rsidRPr="004A011D">
        <w:rPr>
          <w:rFonts w:asciiTheme="majorHAnsi" w:hAnsiTheme="majorHAnsi" w:cstheme="majorHAnsi"/>
        </w:rPr>
        <w:t xml:space="preserve">chtsamer Umgang miteinander; Fehler werden offen kommuniziert und gemeinsam aufgearbeitet; „Wir lernen gemeinsam aus Fehlern“; die Methode der „kollegialen Beratung“ ist bekannt, etabliert und wird eingesetzt. </w:t>
      </w:r>
    </w:p>
    <w:p w14:paraId="522A320D" w14:textId="681439E2" w:rsidR="003403AD" w:rsidRPr="004A011D" w:rsidRDefault="003403AD" w:rsidP="003403AD">
      <w:pPr>
        <w:rPr>
          <w:rFonts w:asciiTheme="majorHAnsi" w:hAnsiTheme="majorHAnsi" w:cstheme="majorHAnsi"/>
        </w:rPr>
      </w:pPr>
      <w:r w:rsidRPr="004A011D">
        <w:rPr>
          <w:rFonts w:asciiTheme="majorHAnsi" w:hAnsiTheme="majorHAnsi" w:cstheme="majorHAnsi"/>
        </w:rPr>
        <w:t>Zusätzlich gibt es noch die kollegiale Beratung von „balance“.</w:t>
      </w:r>
    </w:p>
    <w:p w14:paraId="37CEF417" w14:textId="77777777" w:rsidR="003403AD" w:rsidRPr="004A011D" w:rsidRDefault="003403AD" w:rsidP="003403AD">
      <w:pPr>
        <w:rPr>
          <w:rFonts w:asciiTheme="majorHAnsi" w:hAnsiTheme="majorHAnsi" w:cstheme="majorHAnsi"/>
        </w:rPr>
      </w:pPr>
    </w:p>
    <w:p w14:paraId="77F07FB1" w14:textId="77777777" w:rsidR="00012BF0" w:rsidRPr="004A011D" w:rsidRDefault="00012BF0">
      <w:pPr>
        <w:rPr>
          <w:rFonts w:asciiTheme="majorHAnsi" w:eastAsiaTheme="majorEastAsia" w:hAnsiTheme="majorHAnsi" w:cstheme="majorHAnsi"/>
          <w:color w:val="000000" w:themeColor="text1"/>
          <w:sz w:val="32"/>
          <w:szCs w:val="32"/>
        </w:rPr>
      </w:pPr>
      <w:r w:rsidRPr="004A011D">
        <w:rPr>
          <w:rFonts w:asciiTheme="majorHAnsi" w:hAnsiTheme="majorHAnsi" w:cstheme="majorHAnsi"/>
        </w:rPr>
        <w:br w:type="page"/>
      </w:r>
    </w:p>
    <w:p w14:paraId="1976E841" w14:textId="60CEC88C" w:rsidR="003403AD" w:rsidRPr="004A011D" w:rsidRDefault="003403AD" w:rsidP="00C83634">
      <w:pPr>
        <w:pStyle w:val="berschrift1"/>
        <w:numPr>
          <w:ilvl w:val="0"/>
          <w:numId w:val="9"/>
        </w:numPr>
        <w:rPr>
          <w:rFonts w:cstheme="majorHAnsi"/>
        </w:rPr>
      </w:pPr>
      <w:bookmarkStart w:id="47" w:name="_Toc149049902"/>
      <w:r w:rsidRPr="004A011D">
        <w:rPr>
          <w:rFonts w:cstheme="majorHAnsi"/>
        </w:rPr>
        <w:lastRenderedPageBreak/>
        <w:t>Intervention bei Verdacht auf Kindeswohlgefährdung in der Einrichtung</w:t>
      </w:r>
      <w:bookmarkEnd w:id="47"/>
    </w:p>
    <w:p w14:paraId="606B87A5" w14:textId="77777777" w:rsidR="00EF1018" w:rsidRPr="004A011D" w:rsidRDefault="00EF1018" w:rsidP="003403AD">
      <w:pPr>
        <w:rPr>
          <w:rFonts w:asciiTheme="majorHAnsi" w:hAnsiTheme="majorHAnsi" w:cstheme="majorHAnsi"/>
        </w:rPr>
      </w:pPr>
    </w:p>
    <w:p w14:paraId="01B8CD8C" w14:textId="65A20004"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MA wird aufgeklärt, dass </w:t>
      </w:r>
      <w:r w:rsidR="00EF1018" w:rsidRPr="004A011D">
        <w:rPr>
          <w:rFonts w:asciiTheme="majorHAnsi" w:hAnsiTheme="majorHAnsi" w:cstheme="majorHAnsi"/>
        </w:rPr>
        <w:t>Vorfall oder Beobachtung</w:t>
      </w:r>
      <w:r w:rsidRPr="004A011D">
        <w:rPr>
          <w:rFonts w:asciiTheme="majorHAnsi" w:hAnsiTheme="majorHAnsi" w:cstheme="majorHAnsi"/>
        </w:rPr>
        <w:t xml:space="preserve"> an Trägervertretung/VL </w:t>
      </w:r>
      <w:r w:rsidR="00EF1018" w:rsidRPr="004A011D">
        <w:rPr>
          <w:rFonts w:asciiTheme="majorHAnsi" w:hAnsiTheme="majorHAnsi" w:cstheme="majorHAnsi"/>
        </w:rPr>
        <w:t>gemeldet werden</w:t>
      </w:r>
      <w:r w:rsidRPr="004A011D">
        <w:rPr>
          <w:rFonts w:asciiTheme="majorHAnsi" w:hAnsiTheme="majorHAnsi" w:cstheme="majorHAnsi"/>
        </w:rPr>
        <w:t xml:space="preserve"> muss: bei Beobachtung von jeglichen Übergriffen, Grenzverletzungen, Formen von (sexualisierter) Gewalt sowie auch bei Verdachtsmomenten.</w:t>
      </w:r>
    </w:p>
    <w:p w14:paraId="49F9F4B9" w14:textId="77777777" w:rsidR="00975672" w:rsidRPr="004A011D" w:rsidRDefault="00975672" w:rsidP="003403AD">
      <w:pPr>
        <w:rPr>
          <w:rFonts w:asciiTheme="majorHAnsi" w:hAnsiTheme="majorHAnsi" w:cstheme="majorHAnsi"/>
        </w:rPr>
      </w:pPr>
    </w:p>
    <w:p w14:paraId="29B235B9"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Am selben Tag erfolgt die Meldung gem. § 47 an LVR durch Kita-Leitung/Trägervertreter/VL (gemeinsam). Ebenfalls am selben Tag erfolgt telefonische Information (oder per Mail) an Stabsstelle Intervention;</w:t>
      </w:r>
    </w:p>
    <w:p w14:paraId="34C3C716" w14:textId="75792FDB" w:rsidR="003403AD" w:rsidRPr="004A011D" w:rsidRDefault="00975672" w:rsidP="003403AD">
      <w:pPr>
        <w:rPr>
          <w:rFonts w:asciiTheme="majorHAnsi" w:hAnsiTheme="majorHAnsi" w:cstheme="majorHAnsi"/>
        </w:rPr>
      </w:pPr>
      <w:r w:rsidRPr="004A011D">
        <w:rPr>
          <w:rFonts w:asciiTheme="majorHAnsi" w:hAnsiTheme="majorHAnsi" w:cstheme="majorHAnsi"/>
        </w:rPr>
        <w:t xml:space="preserve">Die </w:t>
      </w:r>
      <w:r w:rsidR="003403AD" w:rsidRPr="004A011D">
        <w:rPr>
          <w:rFonts w:asciiTheme="majorHAnsi" w:hAnsiTheme="majorHAnsi" w:cstheme="majorHAnsi"/>
        </w:rPr>
        <w:t>Stabsstelle Intervention ist Ansprechpartner</w:t>
      </w:r>
      <w:r w:rsidRPr="004A011D">
        <w:rPr>
          <w:rFonts w:asciiTheme="majorHAnsi" w:hAnsiTheme="majorHAnsi" w:cstheme="majorHAnsi"/>
        </w:rPr>
        <w:t>in</w:t>
      </w:r>
      <w:r w:rsidR="003403AD" w:rsidRPr="004A011D">
        <w:rPr>
          <w:rFonts w:asciiTheme="majorHAnsi" w:hAnsiTheme="majorHAnsi" w:cstheme="majorHAnsi"/>
        </w:rPr>
        <w:t xml:space="preserve"> darüber</w:t>
      </w:r>
      <w:r w:rsidRPr="004A011D">
        <w:rPr>
          <w:rFonts w:asciiTheme="majorHAnsi" w:hAnsiTheme="majorHAnsi" w:cstheme="majorHAnsi"/>
        </w:rPr>
        <w:t>,</w:t>
      </w:r>
      <w:r w:rsidR="003403AD" w:rsidRPr="004A011D">
        <w:rPr>
          <w:rFonts w:asciiTheme="majorHAnsi" w:hAnsiTheme="majorHAnsi" w:cstheme="majorHAnsi"/>
        </w:rPr>
        <w:t xml:space="preserve"> was kommuniziert wird und teilt weitere Verfahrensschritte mit</w:t>
      </w:r>
      <w:r w:rsidRPr="004A011D">
        <w:rPr>
          <w:rFonts w:asciiTheme="majorHAnsi" w:hAnsiTheme="majorHAnsi" w:cstheme="majorHAnsi"/>
        </w:rPr>
        <w:t>.</w:t>
      </w:r>
    </w:p>
    <w:p w14:paraId="0ACDD41D" w14:textId="77777777" w:rsidR="00975672" w:rsidRPr="004A011D" w:rsidRDefault="00975672" w:rsidP="003403AD">
      <w:pPr>
        <w:rPr>
          <w:rFonts w:asciiTheme="majorHAnsi" w:hAnsiTheme="majorHAnsi" w:cstheme="majorHAnsi"/>
        </w:rPr>
      </w:pPr>
    </w:p>
    <w:p w14:paraId="55B96F68" w14:textId="59BFBD58" w:rsidR="003403AD" w:rsidRPr="004A011D" w:rsidRDefault="003403AD" w:rsidP="00C83634">
      <w:pPr>
        <w:pStyle w:val="berschrift3"/>
        <w:numPr>
          <w:ilvl w:val="2"/>
          <w:numId w:val="9"/>
        </w:numPr>
        <w:rPr>
          <w:rFonts w:cstheme="majorHAnsi"/>
        </w:rPr>
      </w:pPr>
      <w:bookmarkStart w:id="48" w:name="_Toc149049903"/>
      <w:r w:rsidRPr="004A011D">
        <w:rPr>
          <w:rFonts w:cstheme="majorHAnsi"/>
        </w:rPr>
        <w:t>Wahrnehmung von Anhaltspunkten einer Kindeswohlgefährdung</w:t>
      </w:r>
      <w:bookmarkEnd w:id="48"/>
    </w:p>
    <w:p w14:paraId="14BBB98D" w14:textId="77777777" w:rsidR="00975672" w:rsidRPr="004A011D" w:rsidRDefault="00975672" w:rsidP="003403AD">
      <w:pPr>
        <w:rPr>
          <w:rFonts w:asciiTheme="majorHAnsi" w:hAnsiTheme="majorHAnsi" w:cstheme="majorHAnsi"/>
        </w:rPr>
      </w:pPr>
    </w:p>
    <w:p w14:paraId="45F3CF82" w14:textId="605297E1" w:rsidR="003403AD" w:rsidRPr="004A011D" w:rsidRDefault="003403AD" w:rsidP="003403AD">
      <w:pPr>
        <w:rPr>
          <w:rFonts w:asciiTheme="majorHAnsi" w:hAnsiTheme="majorHAnsi" w:cstheme="majorHAnsi"/>
        </w:rPr>
      </w:pPr>
      <w:r w:rsidRPr="004A011D">
        <w:rPr>
          <w:rFonts w:asciiTheme="majorHAnsi" w:hAnsiTheme="majorHAnsi" w:cstheme="majorHAnsi"/>
        </w:rPr>
        <w:t>Gibt es Wahrnehmungen einer Kindeswohlgefährdung, nehmen wird diese in unserer Einrichtung immer ernst</w:t>
      </w:r>
      <w:r w:rsidR="00FE4ACA" w:rsidRPr="004A011D">
        <w:rPr>
          <w:rFonts w:asciiTheme="majorHAnsi" w:hAnsiTheme="majorHAnsi" w:cstheme="majorHAnsi"/>
        </w:rPr>
        <w:t xml:space="preserve">. </w:t>
      </w:r>
      <w:r w:rsidRPr="004A011D">
        <w:rPr>
          <w:rFonts w:asciiTheme="majorHAnsi" w:hAnsiTheme="majorHAnsi" w:cstheme="majorHAnsi"/>
        </w:rPr>
        <w:t xml:space="preserve">Das Verhalten des betroffenen Kindes wird beobachtet und unter Angabe von Datum und Uhrzeiten dokumentiert. </w:t>
      </w:r>
    </w:p>
    <w:p w14:paraId="356C8931"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Erhärtet sich ein Verdacht, wird zeitnah die Präventionsfachkraft und/ oder andere*r MA sowie die Leitung in Kenntnis gesetzt. Um den Schutz des Kindes und sein Recht auf Privatsphäre zu schützen, wird das weitere Vorgehen höchst vertraulich behandelt. </w:t>
      </w:r>
    </w:p>
    <w:p w14:paraId="284062E5" w14:textId="77777777" w:rsidR="00FE4ACA" w:rsidRPr="004A011D" w:rsidRDefault="00FE4ACA" w:rsidP="003403AD">
      <w:pPr>
        <w:rPr>
          <w:rFonts w:asciiTheme="majorHAnsi" w:hAnsiTheme="majorHAnsi" w:cstheme="majorHAnsi"/>
        </w:rPr>
      </w:pPr>
    </w:p>
    <w:p w14:paraId="1FD7E3E9" w14:textId="12CE35CA" w:rsidR="003403AD" w:rsidRPr="004A011D" w:rsidRDefault="003403AD" w:rsidP="00C83634">
      <w:pPr>
        <w:pStyle w:val="berschrift3"/>
        <w:numPr>
          <w:ilvl w:val="2"/>
          <w:numId w:val="9"/>
        </w:numPr>
        <w:rPr>
          <w:rFonts w:cstheme="majorHAnsi"/>
        </w:rPr>
      </w:pPr>
      <w:bookmarkStart w:id="49" w:name="_Toc149049904"/>
      <w:r w:rsidRPr="004A011D">
        <w:rPr>
          <w:rFonts w:cstheme="majorHAnsi"/>
        </w:rPr>
        <w:t>Aufgaben der Mitarbeitenden</w:t>
      </w:r>
      <w:bookmarkEnd w:id="49"/>
    </w:p>
    <w:p w14:paraId="394EFA0C" w14:textId="77777777" w:rsidR="00FE4ACA" w:rsidRPr="004A011D" w:rsidRDefault="00FE4ACA" w:rsidP="003403AD">
      <w:pPr>
        <w:rPr>
          <w:rFonts w:asciiTheme="majorHAnsi" w:hAnsiTheme="majorHAnsi" w:cstheme="majorHAnsi"/>
        </w:rPr>
      </w:pPr>
    </w:p>
    <w:p w14:paraId="384F2395"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Die MA protokolliert ihre/ seine Beobachtungen und informiert die Präventionsfachkraft und wenn möglich die Kita-Leitung. </w:t>
      </w:r>
    </w:p>
    <w:p w14:paraId="4F14DEF9"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Präventionsfachkraft des Trägers ist:</w:t>
      </w:r>
    </w:p>
    <w:p w14:paraId="6EBADA1C"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Pia-Sophie Schillings</w:t>
      </w:r>
    </w:p>
    <w:p w14:paraId="114E5458"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Jugendreferentin St. Mauritius und Heilig Geist</w:t>
      </w:r>
    </w:p>
    <w:p w14:paraId="0506644D"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Tel-Nr.: 01727789034</w:t>
      </w:r>
    </w:p>
    <w:p w14:paraId="61429784" w14:textId="77777777" w:rsidR="003403AD" w:rsidRPr="004A011D" w:rsidRDefault="003403AD" w:rsidP="003403AD">
      <w:pPr>
        <w:rPr>
          <w:rFonts w:asciiTheme="majorHAnsi" w:hAnsiTheme="majorHAnsi" w:cstheme="majorHAnsi"/>
        </w:rPr>
      </w:pPr>
    </w:p>
    <w:p w14:paraId="52BB8FF9" w14:textId="5A5489DE" w:rsidR="003403AD" w:rsidRPr="004A011D" w:rsidRDefault="003403AD" w:rsidP="003403AD">
      <w:pPr>
        <w:rPr>
          <w:rFonts w:asciiTheme="majorHAnsi" w:hAnsiTheme="majorHAnsi" w:cstheme="majorHAnsi"/>
        </w:rPr>
      </w:pPr>
      <w:r w:rsidRPr="004A011D">
        <w:rPr>
          <w:rFonts w:asciiTheme="majorHAnsi" w:hAnsiTheme="majorHAnsi" w:cstheme="majorHAnsi"/>
        </w:rPr>
        <w:t>Die Präventionsfachkraft übernimmt die Lotsenfunktion und schaltet ggf. externe Fachberatungsstellen ein und kontaktiert in jedem Fall die Interventionsbeauftragten* des Erzbistum</w:t>
      </w:r>
      <w:r w:rsidR="00FE4ACA" w:rsidRPr="004A011D">
        <w:rPr>
          <w:rFonts w:asciiTheme="majorHAnsi" w:hAnsiTheme="majorHAnsi" w:cstheme="majorHAnsi"/>
        </w:rPr>
        <w:t>s</w:t>
      </w:r>
      <w:r w:rsidRPr="004A011D">
        <w:rPr>
          <w:rFonts w:asciiTheme="majorHAnsi" w:hAnsiTheme="majorHAnsi" w:cstheme="majorHAnsi"/>
        </w:rPr>
        <w:t xml:space="preserve"> Köln. </w:t>
      </w:r>
      <w:r w:rsidR="00FE4ACA" w:rsidRPr="004A011D">
        <w:rPr>
          <w:rFonts w:asciiTheme="majorHAnsi" w:hAnsiTheme="majorHAnsi" w:cstheme="majorHAnsi"/>
        </w:rPr>
        <w:t>Weitere</w:t>
      </w:r>
      <w:r w:rsidRPr="004A011D">
        <w:rPr>
          <w:rFonts w:asciiTheme="majorHAnsi" w:hAnsiTheme="majorHAnsi" w:cstheme="majorHAnsi"/>
        </w:rPr>
        <w:t xml:space="preserve"> Informationen zur Stabstelle Intervention finden Sie hier: </w:t>
      </w:r>
    </w:p>
    <w:p w14:paraId="008F2851" w14:textId="77777777" w:rsidR="003403AD" w:rsidRPr="004A011D" w:rsidRDefault="003403AD" w:rsidP="00012BF0">
      <w:pPr>
        <w:pStyle w:val="Listenabsatz"/>
        <w:numPr>
          <w:ilvl w:val="0"/>
          <w:numId w:val="23"/>
        </w:numPr>
        <w:rPr>
          <w:rFonts w:asciiTheme="majorHAnsi" w:hAnsiTheme="majorHAnsi" w:cstheme="majorHAnsi"/>
        </w:rPr>
      </w:pPr>
      <w:r w:rsidRPr="004A011D">
        <w:rPr>
          <w:rFonts w:asciiTheme="majorHAnsi" w:hAnsiTheme="majorHAnsi" w:cstheme="majorHAnsi"/>
        </w:rPr>
        <w:t>https://www.erzbistum-koeln.de/rat_und_hilfe/sexualisierte-gewalt/intervention/</w:t>
      </w:r>
    </w:p>
    <w:p w14:paraId="0F0A4B46" w14:textId="77777777" w:rsidR="003403AD" w:rsidRPr="004A011D" w:rsidRDefault="003403AD" w:rsidP="003403AD">
      <w:pPr>
        <w:rPr>
          <w:rFonts w:asciiTheme="majorHAnsi" w:hAnsiTheme="majorHAnsi" w:cstheme="majorHAnsi"/>
        </w:rPr>
      </w:pPr>
    </w:p>
    <w:p w14:paraId="18F6777A" w14:textId="7C789C6A" w:rsidR="003403AD" w:rsidRPr="004A011D" w:rsidRDefault="003403AD" w:rsidP="003403AD">
      <w:pPr>
        <w:rPr>
          <w:rFonts w:asciiTheme="majorHAnsi" w:hAnsiTheme="majorHAnsi" w:cstheme="majorHAnsi"/>
        </w:rPr>
      </w:pPr>
      <w:r w:rsidRPr="004A011D">
        <w:rPr>
          <w:rFonts w:asciiTheme="majorHAnsi" w:hAnsiTheme="majorHAnsi" w:cstheme="majorHAnsi"/>
        </w:rPr>
        <w:t>Einen konkreten Handlungsleitfaden finden Sie ebenfalls auf der Homepage des Erzbistum Köln</w:t>
      </w:r>
      <w:r w:rsidR="000C0856" w:rsidRPr="004A011D">
        <w:rPr>
          <w:rFonts w:asciiTheme="majorHAnsi" w:hAnsiTheme="majorHAnsi" w:cstheme="majorHAnsi"/>
        </w:rPr>
        <w:t>s</w:t>
      </w:r>
      <w:r w:rsidRPr="004A011D">
        <w:rPr>
          <w:rFonts w:asciiTheme="majorHAnsi" w:hAnsiTheme="majorHAnsi" w:cstheme="majorHAnsi"/>
        </w:rPr>
        <w:t>:</w:t>
      </w:r>
    </w:p>
    <w:p w14:paraId="42524765" w14:textId="77777777" w:rsidR="003403AD" w:rsidRPr="004A011D" w:rsidRDefault="003403AD" w:rsidP="00012BF0">
      <w:pPr>
        <w:pStyle w:val="Listenabsatz"/>
        <w:numPr>
          <w:ilvl w:val="0"/>
          <w:numId w:val="24"/>
        </w:numPr>
        <w:rPr>
          <w:rFonts w:asciiTheme="majorHAnsi" w:hAnsiTheme="majorHAnsi" w:cstheme="majorHAnsi"/>
        </w:rPr>
      </w:pPr>
      <w:r w:rsidRPr="004A011D">
        <w:rPr>
          <w:rFonts w:asciiTheme="majorHAnsi" w:hAnsiTheme="majorHAnsi" w:cstheme="majorHAnsi"/>
        </w:rPr>
        <w:t>https://www.erzbistum-koeln.de/export/sites/ebkportal/rat_und_hilfe/sexualisierte-gewalt/.content/.galleries/praevention-downloads/2018-09-28_Handlungsempfehlungen.pdf</w:t>
      </w:r>
    </w:p>
    <w:p w14:paraId="6989B522" w14:textId="77777777" w:rsidR="003403AD" w:rsidRPr="004A011D" w:rsidRDefault="003403AD" w:rsidP="003403AD">
      <w:pPr>
        <w:rPr>
          <w:rFonts w:asciiTheme="majorHAnsi" w:hAnsiTheme="majorHAnsi" w:cstheme="majorHAnsi"/>
        </w:rPr>
      </w:pPr>
    </w:p>
    <w:p w14:paraId="62F6CDDD" w14:textId="605FC23E" w:rsidR="00012BF0" w:rsidRPr="004A011D" w:rsidRDefault="003403AD" w:rsidP="003403AD">
      <w:pPr>
        <w:rPr>
          <w:rFonts w:asciiTheme="majorHAnsi" w:hAnsiTheme="majorHAnsi" w:cstheme="majorHAnsi"/>
        </w:rPr>
      </w:pPr>
      <w:r w:rsidRPr="004A011D">
        <w:rPr>
          <w:rFonts w:asciiTheme="majorHAnsi" w:hAnsiTheme="majorHAnsi" w:cstheme="majorHAnsi"/>
        </w:rPr>
        <w:t xml:space="preserve">Es ist ebenfalls möglich, dass die Betroffenen oder die MA sich im Falle von Befangenheit direkt an die Ansprechpersonen für Betroffene sexuellen Missbrauchs wenden. Die Ansprechpersonen sind: </w:t>
      </w:r>
    </w:p>
    <w:p w14:paraId="54AB9D50" w14:textId="77777777" w:rsidR="00012BF0" w:rsidRPr="004A011D" w:rsidRDefault="00012BF0">
      <w:pPr>
        <w:rPr>
          <w:rFonts w:asciiTheme="majorHAnsi" w:hAnsiTheme="majorHAnsi" w:cstheme="majorHAnsi"/>
        </w:rPr>
      </w:pPr>
      <w:r w:rsidRPr="004A011D">
        <w:rPr>
          <w:rFonts w:asciiTheme="majorHAnsi" w:hAnsiTheme="majorHAnsi" w:cstheme="majorHAnsi"/>
        </w:rPr>
        <w:br w:type="page"/>
      </w:r>
    </w:p>
    <w:p w14:paraId="1F10BE43" w14:textId="77777777" w:rsidR="003403AD" w:rsidRPr="004A011D" w:rsidRDefault="003403AD" w:rsidP="003403AD">
      <w:pPr>
        <w:rPr>
          <w:rFonts w:asciiTheme="majorHAnsi" w:hAnsiTheme="majorHAnsi" w:cstheme="majorHAnsi"/>
        </w:rPr>
      </w:pPr>
    </w:p>
    <w:p w14:paraId="5B6BC885" w14:textId="77777777" w:rsidR="000C0856" w:rsidRPr="004A011D" w:rsidRDefault="000C0856" w:rsidP="003403AD">
      <w:pPr>
        <w:rPr>
          <w:rFonts w:asciiTheme="majorHAnsi" w:hAnsiTheme="majorHAnsi" w:cstheme="majorHAnsi"/>
        </w:rPr>
      </w:pPr>
    </w:p>
    <w:p w14:paraId="3144826F"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1.</w:t>
      </w:r>
      <w:r w:rsidRPr="004A011D">
        <w:rPr>
          <w:rFonts w:asciiTheme="majorHAnsi" w:hAnsiTheme="majorHAnsi" w:cstheme="majorHAnsi"/>
        </w:rPr>
        <w:tab/>
        <w:t xml:space="preserve">Peter </w:t>
      </w:r>
      <w:proofErr w:type="spellStart"/>
      <w:r w:rsidRPr="004A011D">
        <w:rPr>
          <w:rFonts w:asciiTheme="majorHAnsi" w:hAnsiTheme="majorHAnsi" w:cstheme="majorHAnsi"/>
        </w:rPr>
        <w:t>Binot</w:t>
      </w:r>
      <w:proofErr w:type="spellEnd"/>
    </w:p>
    <w:p w14:paraId="2C4CAC6D"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Kriminalhauptkommissar a.D., Psychologischer Berater &amp; Coach</w:t>
      </w:r>
    </w:p>
    <w:p w14:paraId="147F8BBF" w14:textId="2F9AFE6E"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Tel.-Nr.:  </w:t>
      </w:r>
      <w:r w:rsidR="00012BF0" w:rsidRPr="004A011D">
        <w:rPr>
          <w:rFonts w:asciiTheme="majorHAnsi" w:hAnsiTheme="majorHAnsi" w:cstheme="majorHAnsi"/>
        </w:rPr>
        <w:t xml:space="preserve">+49 </w:t>
      </w:r>
      <w:r w:rsidRPr="004A011D">
        <w:rPr>
          <w:rFonts w:asciiTheme="majorHAnsi" w:hAnsiTheme="majorHAnsi" w:cstheme="majorHAnsi"/>
        </w:rPr>
        <w:t>172 2901534</w:t>
      </w:r>
    </w:p>
    <w:p w14:paraId="7507C26C" w14:textId="77777777" w:rsidR="00012BF0" w:rsidRPr="004A011D" w:rsidRDefault="00012BF0" w:rsidP="003403AD">
      <w:pPr>
        <w:rPr>
          <w:rFonts w:asciiTheme="majorHAnsi" w:hAnsiTheme="majorHAnsi" w:cstheme="majorHAnsi"/>
        </w:rPr>
      </w:pPr>
    </w:p>
    <w:p w14:paraId="7C20D010"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2.</w:t>
      </w:r>
      <w:r w:rsidRPr="004A011D">
        <w:rPr>
          <w:rFonts w:asciiTheme="majorHAnsi" w:hAnsiTheme="majorHAnsi" w:cstheme="majorHAnsi"/>
        </w:rPr>
        <w:tab/>
        <w:t>Christina Braun</w:t>
      </w:r>
    </w:p>
    <w:p w14:paraId="11DAE010"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Rechtsanwältin</w:t>
      </w:r>
    </w:p>
    <w:p w14:paraId="14D28F05" w14:textId="15E95B8F"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Tel.-Nr.: </w:t>
      </w:r>
      <w:r w:rsidR="00012BF0" w:rsidRPr="004A011D">
        <w:rPr>
          <w:rFonts w:asciiTheme="majorHAnsi" w:hAnsiTheme="majorHAnsi" w:cstheme="majorHAnsi"/>
        </w:rPr>
        <w:t xml:space="preserve">+49 </w:t>
      </w:r>
      <w:r w:rsidRPr="004A011D">
        <w:rPr>
          <w:rFonts w:asciiTheme="majorHAnsi" w:hAnsiTheme="majorHAnsi" w:cstheme="majorHAnsi"/>
        </w:rPr>
        <w:t>1525 2825703</w:t>
      </w:r>
    </w:p>
    <w:p w14:paraId="227C3C76" w14:textId="77777777" w:rsidR="00012BF0" w:rsidRPr="004A011D" w:rsidRDefault="00012BF0" w:rsidP="003403AD">
      <w:pPr>
        <w:rPr>
          <w:rFonts w:asciiTheme="majorHAnsi" w:hAnsiTheme="majorHAnsi" w:cstheme="majorHAnsi"/>
        </w:rPr>
      </w:pPr>
    </w:p>
    <w:p w14:paraId="6CC5780C"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3.</w:t>
      </w:r>
      <w:r w:rsidRPr="004A011D">
        <w:rPr>
          <w:rFonts w:asciiTheme="majorHAnsi" w:hAnsiTheme="majorHAnsi" w:cstheme="majorHAnsi"/>
        </w:rPr>
        <w:tab/>
        <w:t>Martin Gawlik</w:t>
      </w:r>
    </w:p>
    <w:p w14:paraId="6E9B5E44"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Rechtsanwalt</w:t>
      </w:r>
    </w:p>
    <w:p w14:paraId="597C44EC" w14:textId="49939065"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Tel.-Nr.: </w:t>
      </w:r>
      <w:r w:rsidR="00012BF0" w:rsidRPr="004A011D">
        <w:rPr>
          <w:rFonts w:asciiTheme="majorHAnsi" w:hAnsiTheme="majorHAnsi" w:cstheme="majorHAnsi"/>
        </w:rPr>
        <w:t xml:space="preserve">+49 </w:t>
      </w:r>
      <w:r w:rsidRPr="004A011D">
        <w:rPr>
          <w:rFonts w:asciiTheme="majorHAnsi" w:hAnsiTheme="majorHAnsi" w:cstheme="majorHAnsi"/>
        </w:rPr>
        <w:t>172</w:t>
      </w:r>
      <w:r w:rsidR="00012BF0" w:rsidRPr="004A011D">
        <w:rPr>
          <w:rFonts w:asciiTheme="majorHAnsi" w:hAnsiTheme="majorHAnsi" w:cstheme="majorHAnsi"/>
        </w:rPr>
        <w:t xml:space="preserve"> </w:t>
      </w:r>
      <w:r w:rsidRPr="004A011D">
        <w:rPr>
          <w:rFonts w:asciiTheme="majorHAnsi" w:hAnsiTheme="majorHAnsi" w:cstheme="majorHAnsi"/>
        </w:rPr>
        <w:t>2901248</w:t>
      </w:r>
    </w:p>
    <w:p w14:paraId="668339BC" w14:textId="77777777" w:rsidR="000C0856" w:rsidRPr="004A011D" w:rsidRDefault="000C0856" w:rsidP="003403AD">
      <w:pPr>
        <w:rPr>
          <w:rFonts w:asciiTheme="majorHAnsi" w:hAnsiTheme="majorHAnsi" w:cstheme="majorHAnsi"/>
        </w:rPr>
      </w:pPr>
    </w:p>
    <w:p w14:paraId="0F6CF312"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Zu den Kontaktformularen und weiteren Informationen gelangen Sie hier: </w:t>
      </w:r>
    </w:p>
    <w:p w14:paraId="61B5AB24" w14:textId="5AF46332" w:rsidR="003403AD" w:rsidRPr="004A011D" w:rsidRDefault="00E54225" w:rsidP="00694A3E">
      <w:pPr>
        <w:pStyle w:val="Listenabsatz"/>
        <w:numPr>
          <w:ilvl w:val="0"/>
          <w:numId w:val="25"/>
        </w:numPr>
        <w:rPr>
          <w:rFonts w:asciiTheme="majorHAnsi" w:hAnsiTheme="majorHAnsi" w:cstheme="majorHAnsi"/>
        </w:rPr>
      </w:pPr>
      <w:hyperlink r:id="rId13" w:history="1">
        <w:r w:rsidR="000C0856" w:rsidRPr="004A011D">
          <w:rPr>
            <w:rStyle w:val="Hyperlink"/>
            <w:rFonts w:asciiTheme="majorHAnsi" w:hAnsiTheme="majorHAnsi" w:cstheme="majorHAnsi"/>
          </w:rPr>
          <w:t>https://www.erzbistum-koeln.de/rat_und_hilfe/sexualisierte-gewalt/</w:t>
        </w:r>
      </w:hyperlink>
    </w:p>
    <w:p w14:paraId="1251EBC9" w14:textId="77777777" w:rsidR="000C0856" w:rsidRPr="004A011D" w:rsidRDefault="000C0856" w:rsidP="000C0856">
      <w:pPr>
        <w:rPr>
          <w:rFonts w:asciiTheme="majorHAnsi" w:hAnsiTheme="majorHAnsi" w:cstheme="majorHAnsi"/>
        </w:rPr>
      </w:pPr>
    </w:p>
    <w:p w14:paraId="1173675C" w14:textId="17700B9A" w:rsidR="003403AD" w:rsidRPr="004A011D" w:rsidRDefault="003403AD" w:rsidP="00C83634">
      <w:pPr>
        <w:pStyle w:val="berschrift3"/>
        <w:numPr>
          <w:ilvl w:val="2"/>
          <w:numId w:val="9"/>
        </w:numPr>
        <w:rPr>
          <w:rFonts w:cstheme="majorHAnsi"/>
        </w:rPr>
      </w:pPr>
      <w:bookmarkStart w:id="50" w:name="_Toc149049905"/>
      <w:r w:rsidRPr="004A011D">
        <w:rPr>
          <w:rFonts w:cstheme="majorHAnsi"/>
        </w:rPr>
        <w:t>Aufgaben der Leitung</w:t>
      </w:r>
      <w:bookmarkEnd w:id="50"/>
    </w:p>
    <w:p w14:paraId="16BD3955" w14:textId="77777777" w:rsidR="00115473" w:rsidRPr="004A011D" w:rsidRDefault="00115473" w:rsidP="003403AD">
      <w:pPr>
        <w:rPr>
          <w:rFonts w:asciiTheme="majorHAnsi" w:hAnsiTheme="majorHAnsi" w:cstheme="majorHAnsi"/>
        </w:rPr>
      </w:pPr>
    </w:p>
    <w:p w14:paraId="135101C0"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Die Leitung wendet sich an die Präventionsfachkraft oder direkt an die Stabstelle Intervention des Erzbistum Kölns: </w:t>
      </w:r>
    </w:p>
    <w:p w14:paraId="526A7A04" w14:textId="77777777" w:rsidR="00115473" w:rsidRPr="004A011D" w:rsidRDefault="00115473" w:rsidP="003403AD">
      <w:pPr>
        <w:rPr>
          <w:rFonts w:asciiTheme="majorHAnsi" w:hAnsiTheme="majorHAnsi" w:cstheme="majorHAnsi"/>
        </w:rPr>
      </w:pPr>
    </w:p>
    <w:p w14:paraId="25BCE79C" w14:textId="0EC68FEF" w:rsidR="003403AD" w:rsidRPr="004A011D" w:rsidRDefault="00E54225" w:rsidP="00694A3E">
      <w:pPr>
        <w:pStyle w:val="Listenabsatz"/>
        <w:numPr>
          <w:ilvl w:val="0"/>
          <w:numId w:val="26"/>
        </w:numPr>
        <w:rPr>
          <w:rFonts w:asciiTheme="majorHAnsi" w:hAnsiTheme="majorHAnsi" w:cstheme="majorHAnsi"/>
        </w:rPr>
      </w:pPr>
      <w:hyperlink r:id="rId14" w:history="1">
        <w:r w:rsidR="00115473" w:rsidRPr="004A011D">
          <w:rPr>
            <w:rStyle w:val="Hyperlink"/>
            <w:rFonts w:asciiTheme="majorHAnsi" w:hAnsiTheme="majorHAnsi" w:cstheme="majorHAnsi"/>
          </w:rPr>
          <w:t>https://www.erzbistum-koeln.de/rat_und_hilfe/sexualisierte-gewalt/intervention/</w:t>
        </w:r>
      </w:hyperlink>
    </w:p>
    <w:p w14:paraId="73B06129" w14:textId="77777777" w:rsidR="00115473" w:rsidRPr="004A011D" w:rsidRDefault="00115473" w:rsidP="00115473">
      <w:pPr>
        <w:pStyle w:val="Listenabsatz"/>
        <w:rPr>
          <w:rFonts w:asciiTheme="majorHAnsi" w:hAnsiTheme="majorHAnsi" w:cstheme="majorHAnsi"/>
        </w:rPr>
      </w:pPr>
    </w:p>
    <w:p w14:paraId="5B0E22BD"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Nimmt die Leitung selbst auffälliges Verhalten wahr, muss sie dieses ebenfalls zeitnah und sorgsam dokumentieren. </w:t>
      </w:r>
    </w:p>
    <w:p w14:paraId="60085B8A" w14:textId="77777777" w:rsidR="00115473" w:rsidRPr="004A011D" w:rsidRDefault="00115473" w:rsidP="003403AD">
      <w:pPr>
        <w:rPr>
          <w:rFonts w:asciiTheme="majorHAnsi" w:hAnsiTheme="majorHAnsi" w:cstheme="majorHAnsi"/>
        </w:rPr>
      </w:pPr>
    </w:p>
    <w:p w14:paraId="4857890C" w14:textId="5555F088" w:rsidR="003403AD" w:rsidRPr="004A011D" w:rsidRDefault="003403AD" w:rsidP="00C83634">
      <w:pPr>
        <w:pStyle w:val="berschrift3"/>
        <w:numPr>
          <w:ilvl w:val="2"/>
          <w:numId w:val="9"/>
        </w:numPr>
        <w:rPr>
          <w:rFonts w:cstheme="majorHAnsi"/>
        </w:rPr>
      </w:pPr>
      <w:bookmarkStart w:id="51" w:name="_Toc149049906"/>
      <w:r w:rsidRPr="004A011D">
        <w:rPr>
          <w:rFonts w:cstheme="majorHAnsi"/>
        </w:rPr>
        <w:t>Aufgaben des Trägers</w:t>
      </w:r>
      <w:bookmarkEnd w:id="51"/>
    </w:p>
    <w:p w14:paraId="12FE9F13" w14:textId="77777777" w:rsidR="00115473" w:rsidRPr="004A011D" w:rsidRDefault="00115473" w:rsidP="003403AD">
      <w:pPr>
        <w:rPr>
          <w:rFonts w:asciiTheme="majorHAnsi" w:hAnsiTheme="majorHAnsi" w:cstheme="majorHAnsi"/>
        </w:rPr>
      </w:pPr>
    </w:p>
    <w:p w14:paraId="613169C6"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Der Träger dokumentiert den Eingang von Mitteilungen, die auf sexualisierte Gewalt innerhalb der Kita hinweisen sorgsam und versichert sich, dass der Fall bei der Stabstelle für Intervention gemeldet und bearbeitet werden. </w:t>
      </w:r>
    </w:p>
    <w:p w14:paraId="3FB3B7A8"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  </w:t>
      </w:r>
    </w:p>
    <w:p w14:paraId="6C9982FE" w14:textId="57A39137" w:rsidR="003403AD" w:rsidRPr="004A011D" w:rsidRDefault="003403AD" w:rsidP="00C83634">
      <w:pPr>
        <w:pStyle w:val="berschrift2"/>
        <w:numPr>
          <w:ilvl w:val="1"/>
          <w:numId w:val="9"/>
        </w:numPr>
        <w:rPr>
          <w:rFonts w:cstheme="majorHAnsi"/>
        </w:rPr>
      </w:pPr>
      <w:bookmarkStart w:id="52" w:name="_Toc149049907"/>
      <w:r w:rsidRPr="004A011D">
        <w:rPr>
          <w:rFonts w:cstheme="majorHAnsi"/>
        </w:rPr>
        <w:t>Intervention bei Verdacht auf kindeswohlgefährdendes Verhalten unter Kindern</w:t>
      </w:r>
      <w:bookmarkEnd w:id="52"/>
    </w:p>
    <w:p w14:paraId="286FDD12" w14:textId="77777777" w:rsidR="006E3F4A" w:rsidRPr="004A011D" w:rsidRDefault="006E3F4A" w:rsidP="003403AD">
      <w:pPr>
        <w:rPr>
          <w:rFonts w:asciiTheme="majorHAnsi" w:hAnsiTheme="majorHAnsi" w:cstheme="majorHAnsi"/>
        </w:rPr>
      </w:pPr>
    </w:p>
    <w:p w14:paraId="5F0F448A" w14:textId="337D10E6" w:rsidR="00FF788C" w:rsidRPr="004A011D" w:rsidRDefault="006E3F4A" w:rsidP="00012BF0">
      <w:pPr>
        <w:rPr>
          <w:rFonts w:asciiTheme="majorHAnsi" w:hAnsiTheme="majorHAnsi" w:cstheme="majorHAnsi"/>
        </w:rPr>
      </w:pPr>
      <w:r w:rsidRPr="004A011D">
        <w:rPr>
          <w:rFonts w:asciiTheme="majorHAnsi" w:hAnsiTheme="majorHAnsi" w:cstheme="majorHAnsi"/>
        </w:rPr>
        <w:t>s.7.1.1</w:t>
      </w:r>
      <w:r w:rsidR="00C83634" w:rsidRPr="004A011D">
        <w:rPr>
          <w:rFonts w:asciiTheme="majorHAnsi" w:hAnsiTheme="majorHAnsi" w:cstheme="majorHAnsi"/>
        </w:rPr>
        <w:t>.</w:t>
      </w:r>
    </w:p>
    <w:p w14:paraId="4807A8EA" w14:textId="77777777" w:rsidR="006E3F4A" w:rsidRPr="004A011D" w:rsidRDefault="006E3F4A" w:rsidP="003403AD">
      <w:pPr>
        <w:rPr>
          <w:rFonts w:asciiTheme="majorHAnsi" w:hAnsiTheme="majorHAnsi" w:cstheme="majorHAnsi"/>
        </w:rPr>
      </w:pPr>
    </w:p>
    <w:p w14:paraId="584337BE" w14:textId="0792D4DB" w:rsidR="003403AD" w:rsidRPr="004A011D" w:rsidRDefault="003403AD" w:rsidP="00012BF0">
      <w:pPr>
        <w:pStyle w:val="berschrift3"/>
        <w:numPr>
          <w:ilvl w:val="2"/>
          <w:numId w:val="9"/>
        </w:numPr>
        <w:rPr>
          <w:rFonts w:cstheme="majorHAnsi"/>
        </w:rPr>
      </w:pPr>
      <w:bookmarkStart w:id="53" w:name="_Toc149049908"/>
      <w:r w:rsidRPr="004A011D">
        <w:rPr>
          <w:rFonts w:cstheme="majorHAnsi"/>
        </w:rPr>
        <w:t>Wahrnehmung von Anhaltspunkten einer Kindeswohlgefährdung</w:t>
      </w:r>
      <w:bookmarkEnd w:id="53"/>
    </w:p>
    <w:p w14:paraId="74F75965" w14:textId="77777777" w:rsidR="006E3F4A" w:rsidRPr="004A011D" w:rsidRDefault="006E3F4A" w:rsidP="003403AD">
      <w:pPr>
        <w:rPr>
          <w:rFonts w:asciiTheme="majorHAnsi" w:hAnsiTheme="majorHAnsi" w:cstheme="majorHAnsi"/>
        </w:rPr>
      </w:pPr>
    </w:p>
    <w:p w14:paraId="25BE5C67"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s. 7.1.1</w:t>
      </w:r>
    </w:p>
    <w:p w14:paraId="7860C056" w14:textId="77777777" w:rsidR="006E3F4A" w:rsidRPr="004A011D" w:rsidRDefault="006E3F4A" w:rsidP="003403AD">
      <w:pPr>
        <w:rPr>
          <w:rFonts w:asciiTheme="majorHAnsi" w:hAnsiTheme="majorHAnsi" w:cstheme="majorHAnsi"/>
        </w:rPr>
      </w:pPr>
    </w:p>
    <w:p w14:paraId="12EB8FDF" w14:textId="667A892D" w:rsidR="003403AD" w:rsidRPr="004A011D" w:rsidRDefault="003403AD" w:rsidP="00012BF0">
      <w:pPr>
        <w:pStyle w:val="berschrift3"/>
        <w:numPr>
          <w:ilvl w:val="2"/>
          <w:numId w:val="9"/>
        </w:numPr>
        <w:rPr>
          <w:rFonts w:cstheme="majorHAnsi"/>
        </w:rPr>
      </w:pPr>
      <w:bookmarkStart w:id="54" w:name="_Toc149049909"/>
      <w:r w:rsidRPr="004A011D">
        <w:rPr>
          <w:rFonts w:cstheme="majorHAnsi"/>
        </w:rPr>
        <w:t>Aufgaben der Mitarbeitenden</w:t>
      </w:r>
      <w:bookmarkEnd w:id="54"/>
    </w:p>
    <w:p w14:paraId="71FB172E" w14:textId="6C4FF545" w:rsidR="003403AD" w:rsidRPr="004A011D" w:rsidRDefault="003403AD" w:rsidP="003403AD">
      <w:pPr>
        <w:rPr>
          <w:rFonts w:asciiTheme="majorHAnsi" w:hAnsiTheme="majorHAnsi" w:cstheme="majorHAnsi"/>
        </w:rPr>
      </w:pPr>
      <w:r w:rsidRPr="004A011D">
        <w:rPr>
          <w:rFonts w:asciiTheme="majorHAnsi" w:hAnsiTheme="majorHAnsi" w:cstheme="majorHAnsi"/>
        </w:rPr>
        <w:t>Information an Kita-Leitung, wenn möglich; angemessene Begrifflichkeiten beachten (Kinder sind niemals Täter); Gespräch mit dem betroffenen Kind</w:t>
      </w:r>
      <w:r w:rsidR="0063661D" w:rsidRPr="004A011D">
        <w:rPr>
          <w:rFonts w:asciiTheme="majorHAnsi" w:hAnsiTheme="majorHAnsi" w:cstheme="majorHAnsi"/>
        </w:rPr>
        <w:t xml:space="preserve"> führen</w:t>
      </w:r>
      <w:r w:rsidRPr="004A011D">
        <w:rPr>
          <w:rFonts w:asciiTheme="majorHAnsi" w:hAnsiTheme="majorHAnsi" w:cstheme="majorHAnsi"/>
        </w:rPr>
        <w:t>; Gespräch mit dem übergriffigen Kind</w:t>
      </w:r>
      <w:r w:rsidR="0063661D" w:rsidRPr="004A011D">
        <w:rPr>
          <w:rFonts w:asciiTheme="majorHAnsi" w:hAnsiTheme="majorHAnsi" w:cstheme="majorHAnsi"/>
        </w:rPr>
        <w:t xml:space="preserve"> führen</w:t>
      </w:r>
      <w:r w:rsidRPr="004A011D">
        <w:rPr>
          <w:rFonts w:asciiTheme="majorHAnsi" w:hAnsiTheme="majorHAnsi" w:cstheme="majorHAnsi"/>
        </w:rPr>
        <w:t xml:space="preserve">; pädagogische Maßnahmen im Team besprechen; Kommunikation </w:t>
      </w:r>
      <w:r w:rsidRPr="004A011D">
        <w:rPr>
          <w:rFonts w:asciiTheme="majorHAnsi" w:hAnsiTheme="majorHAnsi" w:cstheme="majorHAnsi"/>
        </w:rPr>
        <w:lastRenderedPageBreak/>
        <w:t>mit den Eltern; ggf. Gefährdungseinschätzung nach §8a SGB VIII im Hinblick auf das übergriffige Kind</w:t>
      </w:r>
    </w:p>
    <w:p w14:paraId="45FC0E0F" w14:textId="77777777" w:rsidR="0063661D" w:rsidRPr="004A011D" w:rsidRDefault="0063661D" w:rsidP="003403AD">
      <w:pPr>
        <w:rPr>
          <w:rFonts w:asciiTheme="majorHAnsi" w:hAnsiTheme="majorHAnsi" w:cstheme="majorHAnsi"/>
        </w:rPr>
      </w:pPr>
    </w:p>
    <w:p w14:paraId="48B53041" w14:textId="5C1C12A5" w:rsidR="003403AD" w:rsidRPr="004A011D" w:rsidRDefault="003403AD" w:rsidP="00012BF0">
      <w:pPr>
        <w:pStyle w:val="berschrift3"/>
        <w:numPr>
          <w:ilvl w:val="2"/>
          <w:numId w:val="9"/>
        </w:numPr>
        <w:rPr>
          <w:rFonts w:cstheme="majorHAnsi"/>
        </w:rPr>
      </w:pPr>
      <w:bookmarkStart w:id="55" w:name="_Toc149049910"/>
      <w:r w:rsidRPr="004A011D">
        <w:rPr>
          <w:rFonts w:cstheme="majorHAnsi"/>
        </w:rPr>
        <w:t>Aufgaben der Leitung</w:t>
      </w:r>
      <w:bookmarkEnd w:id="55"/>
    </w:p>
    <w:p w14:paraId="28D49811" w14:textId="77777777" w:rsidR="0063661D" w:rsidRPr="004A011D" w:rsidRDefault="0063661D" w:rsidP="003403AD">
      <w:pPr>
        <w:rPr>
          <w:rFonts w:asciiTheme="majorHAnsi" w:hAnsiTheme="majorHAnsi" w:cstheme="majorHAnsi"/>
        </w:rPr>
      </w:pPr>
    </w:p>
    <w:p w14:paraId="6A0900B5"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Erstmeldung an den Träger/Einbezug der Fachberatung </w:t>
      </w:r>
      <w:proofErr w:type="spellStart"/>
      <w:r w:rsidRPr="004A011D">
        <w:rPr>
          <w:rFonts w:asciiTheme="majorHAnsi" w:hAnsiTheme="majorHAnsi" w:cstheme="majorHAnsi"/>
        </w:rPr>
        <w:t>DiCV</w:t>
      </w:r>
      <w:proofErr w:type="spellEnd"/>
      <w:r w:rsidRPr="004A011D">
        <w:rPr>
          <w:rFonts w:asciiTheme="majorHAnsi" w:hAnsiTheme="majorHAnsi" w:cstheme="majorHAnsi"/>
        </w:rPr>
        <w:t>/Präventionsfachkraft</w:t>
      </w:r>
    </w:p>
    <w:p w14:paraId="73B4D6AD" w14:textId="77777777" w:rsidR="00FC2520" w:rsidRPr="004A011D" w:rsidRDefault="00FC2520" w:rsidP="003403AD">
      <w:pPr>
        <w:rPr>
          <w:rFonts w:asciiTheme="majorHAnsi" w:hAnsiTheme="majorHAnsi" w:cstheme="majorHAnsi"/>
        </w:rPr>
      </w:pPr>
    </w:p>
    <w:p w14:paraId="61F4CEB1" w14:textId="2B249550" w:rsidR="003403AD" w:rsidRPr="004A011D" w:rsidRDefault="003403AD" w:rsidP="00012BF0">
      <w:pPr>
        <w:pStyle w:val="berschrift1"/>
        <w:numPr>
          <w:ilvl w:val="0"/>
          <w:numId w:val="9"/>
        </w:numPr>
        <w:rPr>
          <w:rFonts w:cstheme="majorHAnsi"/>
        </w:rPr>
      </w:pPr>
      <w:bookmarkStart w:id="56" w:name="_Toc149049911"/>
      <w:r w:rsidRPr="004A011D">
        <w:rPr>
          <w:rFonts w:cstheme="majorHAnsi"/>
        </w:rPr>
        <w:t>Nachhaltige Aufarbeitung</w:t>
      </w:r>
      <w:bookmarkEnd w:id="56"/>
    </w:p>
    <w:p w14:paraId="1ADB3D3F" w14:textId="77777777" w:rsidR="00012BF0" w:rsidRPr="004A011D" w:rsidRDefault="00012BF0" w:rsidP="003403AD">
      <w:pPr>
        <w:rPr>
          <w:rFonts w:asciiTheme="majorHAnsi" w:hAnsiTheme="majorHAnsi" w:cstheme="majorHAnsi"/>
        </w:rPr>
      </w:pPr>
    </w:p>
    <w:p w14:paraId="07AA3911" w14:textId="411E7DD9" w:rsidR="003403AD" w:rsidRPr="004A011D" w:rsidRDefault="003403AD" w:rsidP="00012BF0">
      <w:pPr>
        <w:pStyle w:val="berschrift2"/>
        <w:numPr>
          <w:ilvl w:val="1"/>
          <w:numId w:val="9"/>
        </w:numPr>
        <w:rPr>
          <w:rFonts w:cstheme="majorHAnsi"/>
        </w:rPr>
      </w:pPr>
      <w:bookmarkStart w:id="57" w:name="_Toc149049912"/>
      <w:r w:rsidRPr="004A011D">
        <w:rPr>
          <w:rFonts w:cstheme="majorHAnsi"/>
        </w:rPr>
        <w:t>Nachhaltige Aufarbeitung mit den betroffenen Kindern</w:t>
      </w:r>
      <w:bookmarkEnd w:id="57"/>
    </w:p>
    <w:p w14:paraId="5F5F2D52" w14:textId="77777777" w:rsidR="00FC2520" w:rsidRPr="004A011D" w:rsidRDefault="00FC2520" w:rsidP="003403AD">
      <w:pPr>
        <w:rPr>
          <w:rFonts w:asciiTheme="majorHAnsi" w:hAnsiTheme="majorHAnsi" w:cstheme="majorHAnsi"/>
        </w:rPr>
      </w:pPr>
    </w:p>
    <w:p w14:paraId="285BEFB5" w14:textId="26D9F3D1" w:rsidR="003403AD" w:rsidRPr="004A011D" w:rsidRDefault="003403AD" w:rsidP="003403AD">
      <w:pPr>
        <w:rPr>
          <w:rFonts w:asciiTheme="majorHAnsi" w:hAnsiTheme="majorHAnsi" w:cstheme="majorHAnsi"/>
        </w:rPr>
      </w:pPr>
      <w:r w:rsidRPr="004A011D">
        <w:rPr>
          <w:rFonts w:asciiTheme="majorHAnsi" w:hAnsiTheme="majorHAnsi" w:cstheme="majorHAnsi"/>
        </w:rPr>
        <w:t>Möglichkeiten der Aufarbeitung können sein: bei Bedarf therapeutische Hilfe/Einbezug von externen Beratungsstellen, Kita-Alltag strukturieren/verändern, Stabstelle Prävention des Erzbistum</w:t>
      </w:r>
      <w:r w:rsidR="00F3383F" w:rsidRPr="004A011D">
        <w:rPr>
          <w:rFonts w:asciiTheme="majorHAnsi" w:hAnsiTheme="majorHAnsi" w:cstheme="majorHAnsi"/>
        </w:rPr>
        <w:t xml:space="preserve"> </w:t>
      </w:r>
      <w:r w:rsidRPr="004A011D">
        <w:rPr>
          <w:rFonts w:asciiTheme="majorHAnsi" w:hAnsiTheme="majorHAnsi" w:cstheme="majorHAnsi"/>
        </w:rPr>
        <w:t>Köln</w:t>
      </w:r>
      <w:r w:rsidR="00F3383F" w:rsidRPr="004A011D">
        <w:rPr>
          <w:rFonts w:asciiTheme="majorHAnsi" w:hAnsiTheme="majorHAnsi" w:cstheme="majorHAnsi"/>
        </w:rPr>
        <w:t>s</w:t>
      </w:r>
      <w:r w:rsidRPr="004A011D">
        <w:rPr>
          <w:rFonts w:asciiTheme="majorHAnsi" w:hAnsiTheme="majorHAnsi" w:cstheme="majorHAnsi"/>
        </w:rPr>
        <w:t xml:space="preserve"> wird bei Aufarbeitung eingebunden</w:t>
      </w:r>
      <w:r w:rsidR="00F3383F" w:rsidRPr="004A011D">
        <w:rPr>
          <w:rFonts w:asciiTheme="majorHAnsi" w:hAnsiTheme="majorHAnsi" w:cstheme="majorHAnsi"/>
        </w:rPr>
        <w:t>.</w:t>
      </w:r>
    </w:p>
    <w:p w14:paraId="3B810485" w14:textId="77777777" w:rsidR="00F3383F" w:rsidRPr="004A011D" w:rsidRDefault="00F3383F" w:rsidP="003403AD">
      <w:pPr>
        <w:rPr>
          <w:rFonts w:asciiTheme="majorHAnsi" w:hAnsiTheme="majorHAnsi" w:cstheme="majorHAnsi"/>
        </w:rPr>
      </w:pPr>
    </w:p>
    <w:p w14:paraId="6A07C4E0" w14:textId="69CD4FD0" w:rsidR="003403AD" w:rsidRPr="004A011D" w:rsidRDefault="003403AD" w:rsidP="00012BF0">
      <w:pPr>
        <w:pStyle w:val="berschrift2"/>
        <w:numPr>
          <w:ilvl w:val="1"/>
          <w:numId w:val="9"/>
        </w:numPr>
        <w:rPr>
          <w:rFonts w:cstheme="majorHAnsi"/>
        </w:rPr>
      </w:pPr>
      <w:bookmarkStart w:id="58" w:name="_Toc149049913"/>
      <w:r w:rsidRPr="004A011D">
        <w:rPr>
          <w:rFonts w:cstheme="majorHAnsi"/>
        </w:rPr>
        <w:t>Nachhaltige Aufarbeitung mit der Kindergruppe</w:t>
      </w:r>
      <w:bookmarkEnd w:id="58"/>
    </w:p>
    <w:p w14:paraId="6173923E" w14:textId="77777777" w:rsidR="00F3383F" w:rsidRPr="004A011D" w:rsidRDefault="00F3383F" w:rsidP="003403AD">
      <w:pPr>
        <w:rPr>
          <w:rFonts w:asciiTheme="majorHAnsi" w:hAnsiTheme="majorHAnsi" w:cstheme="majorHAnsi"/>
        </w:rPr>
      </w:pPr>
    </w:p>
    <w:p w14:paraId="4718A236"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ggf. Zuhilfenahme einer qualifizierten FK zur Gestaltung der pädagogischen Aufarbeitung</w:t>
      </w:r>
    </w:p>
    <w:p w14:paraId="484CD7C9"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 </w:t>
      </w:r>
    </w:p>
    <w:p w14:paraId="46FF125C" w14:textId="7596D1E8" w:rsidR="003403AD" w:rsidRPr="004A011D" w:rsidRDefault="003403AD" w:rsidP="00012BF0">
      <w:pPr>
        <w:pStyle w:val="berschrift2"/>
        <w:numPr>
          <w:ilvl w:val="1"/>
          <w:numId w:val="9"/>
        </w:numPr>
        <w:rPr>
          <w:rFonts w:cstheme="majorHAnsi"/>
        </w:rPr>
      </w:pPr>
      <w:bookmarkStart w:id="59" w:name="_Toc149049914"/>
      <w:r w:rsidRPr="004A011D">
        <w:rPr>
          <w:rFonts w:cstheme="majorHAnsi"/>
        </w:rPr>
        <w:t>Nachhaltige Aufarbeitung mit den Eltern</w:t>
      </w:r>
      <w:bookmarkEnd w:id="59"/>
    </w:p>
    <w:p w14:paraId="5140AB39" w14:textId="77777777" w:rsidR="00F42AD5" w:rsidRPr="004A011D" w:rsidRDefault="00F42AD5" w:rsidP="003403AD">
      <w:pPr>
        <w:rPr>
          <w:rFonts w:asciiTheme="majorHAnsi" w:hAnsiTheme="majorHAnsi" w:cstheme="majorHAnsi"/>
        </w:rPr>
      </w:pPr>
    </w:p>
    <w:p w14:paraId="4270332E"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Information und Gesprächsangebote; Informationsabende</w:t>
      </w:r>
    </w:p>
    <w:p w14:paraId="408D4375" w14:textId="77777777" w:rsidR="00F42AD5" w:rsidRPr="004A011D" w:rsidRDefault="00F42AD5" w:rsidP="003403AD">
      <w:pPr>
        <w:rPr>
          <w:rFonts w:asciiTheme="majorHAnsi" w:hAnsiTheme="majorHAnsi" w:cstheme="majorHAnsi"/>
        </w:rPr>
      </w:pPr>
    </w:p>
    <w:p w14:paraId="65684ACB" w14:textId="6FF3F667" w:rsidR="003403AD" w:rsidRPr="004A011D" w:rsidRDefault="003403AD" w:rsidP="00012BF0">
      <w:pPr>
        <w:pStyle w:val="berschrift2"/>
        <w:numPr>
          <w:ilvl w:val="1"/>
          <w:numId w:val="9"/>
        </w:numPr>
        <w:rPr>
          <w:rFonts w:cstheme="majorHAnsi"/>
        </w:rPr>
      </w:pPr>
      <w:bookmarkStart w:id="60" w:name="_Toc149049915"/>
      <w:r w:rsidRPr="004A011D">
        <w:rPr>
          <w:rFonts w:cstheme="majorHAnsi"/>
        </w:rPr>
        <w:t>Nachhaltige Aufarbeitung im Team</w:t>
      </w:r>
      <w:bookmarkEnd w:id="60"/>
    </w:p>
    <w:p w14:paraId="700FDF9E" w14:textId="77777777" w:rsidR="00F42AD5" w:rsidRPr="004A011D" w:rsidRDefault="00F42AD5" w:rsidP="003403AD">
      <w:pPr>
        <w:rPr>
          <w:rFonts w:asciiTheme="majorHAnsi" w:hAnsiTheme="majorHAnsi" w:cstheme="majorHAnsi"/>
        </w:rPr>
      </w:pPr>
    </w:p>
    <w:p w14:paraId="6D0A3AD7"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Reflexion der Geschehnisse; Gesprächsangebote; Aufarbeitung in Teamgesprächen; Supervision; fachliche Begleitung bei Planung von Hilfsangeboten zur Krisenintervention</w:t>
      </w:r>
    </w:p>
    <w:p w14:paraId="7D7A5E7C" w14:textId="77777777" w:rsidR="00F42AD5" w:rsidRPr="004A011D" w:rsidRDefault="00F42AD5" w:rsidP="003403AD">
      <w:pPr>
        <w:rPr>
          <w:rFonts w:asciiTheme="majorHAnsi" w:hAnsiTheme="majorHAnsi" w:cstheme="majorHAnsi"/>
        </w:rPr>
      </w:pPr>
    </w:p>
    <w:p w14:paraId="3C8035EE" w14:textId="235430FF" w:rsidR="003403AD" w:rsidRPr="004A011D" w:rsidRDefault="003403AD" w:rsidP="00012BF0">
      <w:pPr>
        <w:pStyle w:val="berschrift2"/>
        <w:numPr>
          <w:ilvl w:val="1"/>
          <w:numId w:val="9"/>
        </w:numPr>
        <w:rPr>
          <w:rFonts w:cstheme="majorHAnsi"/>
        </w:rPr>
      </w:pPr>
      <w:bookmarkStart w:id="61" w:name="_Toc149049916"/>
      <w:r w:rsidRPr="004A011D">
        <w:rPr>
          <w:rFonts w:cstheme="majorHAnsi"/>
        </w:rPr>
        <w:t>Erneute Risikoanalyse zu den Bedingungen des Vorfalls</w:t>
      </w:r>
      <w:bookmarkEnd w:id="61"/>
    </w:p>
    <w:p w14:paraId="38F2A711" w14:textId="77777777" w:rsidR="009B3FCB" w:rsidRPr="004A011D" w:rsidRDefault="009B3FCB" w:rsidP="003403AD">
      <w:pPr>
        <w:rPr>
          <w:rFonts w:asciiTheme="majorHAnsi" w:hAnsiTheme="majorHAnsi" w:cstheme="majorHAnsi"/>
        </w:rPr>
      </w:pPr>
    </w:p>
    <w:p w14:paraId="1E6B7108" w14:textId="77777777" w:rsidR="007A4BDC" w:rsidRPr="004A011D" w:rsidRDefault="009B3FCB" w:rsidP="002673C3">
      <w:pPr>
        <w:rPr>
          <w:rFonts w:asciiTheme="majorHAnsi" w:hAnsiTheme="majorHAnsi" w:cstheme="majorHAnsi"/>
        </w:rPr>
      </w:pPr>
      <w:r w:rsidRPr="004A011D">
        <w:rPr>
          <w:rFonts w:asciiTheme="majorHAnsi" w:hAnsiTheme="majorHAnsi" w:cstheme="majorHAnsi"/>
        </w:rPr>
        <w:t xml:space="preserve">Überprüfung und </w:t>
      </w:r>
      <w:r w:rsidR="0024654B" w:rsidRPr="004A011D">
        <w:rPr>
          <w:rFonts w:asciiTheme="majorHAnsi" w:hAnsiTheme="majorHAnsi" w:cstheme="majorHAnsi"/>
        </w:rPr>
        <w:t>Überarbeitung</w:t>
      </w:r>
      <w:r w:rsidRPr="004A011D">
        <w:rPr>
          <w:rFonts w:asciiTheme="majorHAnsi" w:hAnsiTheme="majorHAnsi" w:cstheme="majorHAnsi"/>
        </w:rPr>
        <w:t xml:space="preserve"> des SZ </w:t>
      </w:r>
      <w:r w:rsidR="007A4BDC" w:rsidRPr="004A011D">
        <w:rPr>
          <w:rFonts w:asciiTheme="majorHAnsi" w:hAnsiTheme="majorHAnsi" w:cstheme="majorHAnsi"/>
        </w:rPr>
        <w:t>hinsichtlich Risikoanalyse, Beschwerdemanagement</w:t>
      </w:r>
    </w:p>
    <w:p w14:paraId="42CB4823" w14:textId="77777777" w:rsidR="002673C3" w:rsidRPr="004A011D" w:rsidRDefault="002673C3" w:rsidP="003403AD">
      <w:pPr>
        <w:rPr>
          <w:rFonts w:asciiTheme="majorHAnsi" w:hAnsiTheme="majorHAnsi" w:cstheme="majorHAnsi"/>
        </w:rPr>
      </w:pPr>
    </w:p>
    <w:p w14:paraId="1DA1ADA0" w14:textId="44793DF8" w:rsidR="003403AD" w:rsidRPr="004A011D" w:rsidRDefault="003403AD" w:rsidP="00012BF0">
      <w:pPr>
        <w:pStyle w:val="berschrift2"/>
        <w:numPr>
          <w:ilvl w:val="1"/>
          <w:numId w:val="9"/>
        </w:numPr>
        <w:rPr>
          <w:rFonts w:cstheme="majorHAnsi"/>
        </w:rPr>
      </w:pPr>
      <w:bookmarkStart w:id="62" w:name="_Toc149049917"/>
      <w:r w:rsidRPr="004A011D">
        <w:rPr>
          <w:rFonts w:cstheme="majorHAnsi"/>
        </w:rPr>
        <w:t>Reflexion des Interventionsprozesses</w:t>
      </w:r>
      <w:bookmarkEnd w:id="62"/>
    </w:p>
    <w:p w14:paraId="5BC0D382" w14:textId="77777777" w:rsidR="002673C3" w:rsidRPr="004A011D" w:rsidRDefault="002673C3" w:rsidP="003403AD">
      <w:pPr>
        <w:rPr>
          <w:rFonts w:asciiTheme="majorHAnsi" w:hAnsiTheme="majorHAnsi" w:cstheme="majorHAnsi"/>
        </w:rPr>
      </w:pPr>
    </w:p>
    <w:p w14:paraId="5E8E9583"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Was hat gut funktioniert? Was hat nicht gut funktioniert?</w:t>
      </w:r>
    </w:p>
    <w:p w14:paraId="1F0A99E2" w14:textId="77777777" w:rsidR="003403AD" w:rsidRPr="004A011D" w:rsidRDefault="003403AD" w:rsidP="003403AD">
      <w:pPr>
        <w:rPr>
          <w:rFonts w:asciiTheme="majorHAnsi" w:hAnsiTheme="majorHAnsi" w:cstheme="majorHAnsi"/>
        </w:rPr>
      </w:pPr>
    </w:p>
    <w:p w14:paraId="415E84F5" w14:textId="1A07D9CE" w:rsidR="003403AD" w:rsidRPr="004A011D" w:rsidRDefault="003403AD" w:rsidP="00012BF0">
      <w:pPr>
        <w:pStyle w:val="berschrift1"/>
        <w:numPr>
          <w:ilvl w:val="0"/>
          <w:numId w:val="9"/>
        </w:numPr>
        <w:rPr>
          <w:rFonts w:cstheme="majorHAnsi"/>
        </w:rPr>
      </w:pPr>
      <w:bookmarkStart w:id="63" w:name="_Toc149049918"/>
      <w:r w:rsidRPr="004A011D">
        <w:rPr>
          <w:rFonts w:cstheme="majorHAnsi"/>
        </w:rPr>
        <w:t>Verfahrensablauf bei Verdacht auf Kindeswohlgefährdung gem. § 8a SGB VIII</w:t>
      </w:r>
      <w:r w:rsidR="00012BF0" w:rsidRPr="004A011D">
        <w:rPr>
          <w:rFonts w:cstheme="majorHAnsi"/>
        </w:rPr>
        <w:t xml:space="preserve"> </w:t>
      </w:r>
      <w:r w:rsidRPr="004A011D">
        <w:rPr>
          <w:rFonts w:cstheme="majorHAnsi"/>
        </w:rPr>
        <w:t>Aktive individuelle Bearbeitung;</w:t>
      </w:r>
      <w:bookmarkEnd w:id="63"/>
    </w:p>
    <w:p w14:paraId="29C78C34" w14:textId="77777777" w:rsidR="00554D7C" w:rsidRPr="004A011D" w:rsidRDefault="00554D7C" w:rsidP="003403AD">
      <w:pPr>
        <w:rPr>
          <w:rFonts w:asciiTheme="majorHAnsi" w:hAnsiTheme="majorHAnsi" w:cstheme="majorHAnsi"/>
        </w:rPr>
      </w:pPr>
    </w:p>
    <w:p w14:paraId="621F92ED"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hier erfolgt Ihre einrichtungsspezifische Darstellung anhand vorgegebener Prozesse</w:t>
      </w:r>
    </w:p>
    <w:p w14:paraId="1493A86C" w14:textId="77777777" w:rsidR="00554D7C" w:rsidRPr="004A011D" w:rsidRDefault="00554D7C" w:rsidP="003403AD">
      <w:pPr>
        <w:rPr>
          <w:rFonts w:asciiTheme="majorHAnsi" w:hAnsiTheme="majorHAnsi" w:cstheme="majorHAnsi"/>
        </w:rPr>
      </w:pPr>
    </w:p>
    <w:p w14:paraId="70548BD3" w14:textId="611B3321" w:rsidR="003403AD" w:rsidRPr="004A011D" w:rsidRDefault="003403AD" w:rsidP="00012BF0">
      <w:pPr>
        <w:pStyle w:val="berschrift2"/>
        <w:numPr>
          <w:ilvl w:val="1"/>
          <w:numId w:val="9"/>
        </w:numPr>
        <w:rPr>
          <w:rFonts w:cstheme="majorHAnsi"/>
        </w:rPr>
      </w:pPr>
      <w:bookmarkStart w:id="64" w:name="_Toc149049919"/>
      <w:r w:rsidRPr="004A011D">
        <w:rPr>
          <w:rFonts w:cstheme="majorHAnsi"/>
        </w:rPr>
        <w:lastRenderedPageBreak/>
        <w:t>Kinderschutz – eine Aufgabe der Kindertageseinrichtung</w:t>
      </w:r>
      <w:bookmarkEnd w:id="64"/>
    </w:p>
    <w:p w14:paraId="40E41CE5" w14:textId="33E8869E" w:rsidR="00554D7C" w:rsidRPr="004A011D" w:rsidRDefault="00634447" w:rsidP="00F20FA7">
      <w:pPr>
        <w:pStyle w:val="StandardWeb"/>
        <w:shd w:val="clear" w:color="auto" w:fill="FFFFFF"/>
        <w:rPr>
          <w:rFonts w:asciiTheme="majorHAnsi" w:hAnsiTheme="majorHAnsi" w:cstheme="majorHAnsi"/>
          <w:sz w:val="18"/>
          <w:szCs w:val="18"/>
        </w:rPr>
      </w:pPr>
      <w:r w:rsidRPr="004A011D">
        <w:rPr>
          <w:rFonts w:asciiTheme="majorHAnsi" w:hAnsiTheme="majorHAnsi" w:cstheme="majorHAnsi"/>
        </w:rPr>
        <w:t xml:space="preserve">Ein zentrales Anliegen des Kinderschutzes ist es einerseits, das Kindeswohl dauerhaft </w:t>
      </w:r>
      <w:r w:rsidR="00955DDB" w:rsidRPr="004A011D">
        <w:rPr>
          <w:rFonts w:asciiTheme="majorHAnsi" w:hAnsiTheme="majorHAnsi" w:cstheme="majorHAnsi"/>
        </w:rPr>
        <w:t>zu gewährleisten</w:t>
      </w:r>
      <w:r w:rsidRPr="004A011D">
        <w:rPr>
          <w:rFonts w:asciiTheme="majorHAnsi" w:hAnsiTheme="majorHAnsi" w:cstheme="majorHAnsi"/>
        </w:rPr>
        <w:t>.</w:t>
      </w:r>
      <w:r w:rsidR="00511DCB" w:rsidRPr="004A011D">
        <w:rPr>
          <w:rStyle w:val="Funotenzeichen"/>
          <w:rFonts w:asciiTheme="majorHAnsi" w:hAnsiTheme="majorHAnsi" w:cstheme="majorHAnsi"/>
        </w:rPr>
        <w:footnoteReference w:id="1"/>
      </w:r>
      <w:r w:rsidRPr="004A011D">
        <w:rPr>
          <w:rFonts w:asciiTheme="majorHAnsi" w:hAnsiTheme="majorHAnsi" w:cstheme="majorHAnsi"/>
        </w:rPr>
        <w:t xml:space="preserve"> </w:t>
      </w:r>
      <w:r w:rsidR="00651C46" w:rsidRPr="004A011D">
        <w:rPr>
          <w:rFonts w:asciiTheme="majorHAnsi" w:hAnsiTheme="majorHAnsi" w:cstheme="majorHAnsi"/>
        </w:rPr>
        <w:t xml:space="preserve">Die Kita </w:t>
      </w:r>
      <w:r w:rsidR="001715A8" w:rsidRPr="004A011D">
        <w:rPr>
          <w:rFonts w:asciiTheme="majorHAnsi" w:hAnsiTheme="majorHAnsi" w:cstheme="majorHAnsi"/>
        </w:rPr>
        <w:t xml:space="preserve">ist gemäß § 8a SGB VIII </w:t>
      </w:r>
      <w:r w:rsidR="00F20FA7" w:rsidRPr="004A011D">
        <w:rPr>
          <w:rFonts w:asciiTheme="majorHAnsi" w:hAnsiTheme="majorHAnsi" w:cstheme="majorHAnsi"/>
        </w:rPr>
        <w:t>verpflichtet</w:t>
      </w:r>
      <w:r w:rsidR="001715A8" w:rsidRPr="004A011D">
        <w:rPr>
          <w:rFonts w:asciiTheme="majorHAnsi" w:hAnsiTheme="majorHAnsi" w:cstheme="majorHAnsi"/>
        </w:rPr>
        <w:t xml:space="preserve"> den Kinderschutz umzusetzen. Verantwortlich sind alle MA, Leitung und der Träger. </w:t>
      </w:r>
      <w:r w:rsidR="009F3FA1" w:rsidRPr="004A011D">
        <w:rPr>
          <w:rFonts w:asciiTheme="majorHAnsi" w:hAnsiTheme="majorHAnsi" w:cstheme="majorHAnsi"/>
        </w:rPr>
        <w:t xml:space="preserve">Die Leitung trägt die Verantwortung für Dokumentation, </w:t>
      </w:r>
      <w:r w:rsidR="00F20FA7" w:rsidRPr="004A011D">
        <w:rPr>
          <w:rFonts w:asciiTheme="majorHAnsi" w:hAnsiTheme="majorHAnsi" w:cstheme="majorHAnsi"/>
        </w:rPr>
        <w:t xml:space="preserve">die </w:t>
      </w:r>
      <w:r w:rsidR="00DE0876" w:rsidRPr="004A011D">
        <w:rPr>
          <w:rFonts w:asciiTheme="majorHAnsi" w:hAnsiTheme="majorHAnsi" w:cstheme="majorHAnsi"/>
        </w:rPr>
        <w:t xml:space="preserve">Einschaltung externer Fachberatungsstellen sowie der Einbindung </w:t>
      </w:r>
      <w:r w:rsidR="00E91EA2" w:rsidRPr="004A011D">
        <w:rPr>
          <w:rFonts w:asciiTheme="majorHAnsi" w:hAnsiTheme="majorHAnsi" w:cstheme="majorHAnsi"/>
        </w:rPr>
        <w:t>einer insofern erfahrenen Fachkraft.</w:t>
      </w:r>
      <w:r w:rsidR="00E91EA2" w:rsidRPr="004A011D">
        <w:rPr>
          <w:rFonts w:asciiTheme="majorHAnsi" w:hAnsiTheme="majorHAnsi" w:cstheme="majorHAnsi"/>
          <w:sz w:val="18"/>
          <w:szCs w:val="18"/>
        </w:rPr>
        <w:t xml:space="preserve"> </w:t>
      </w:r>
      <w:r w:rsidR="001715A8" w:rsidRPr="004A011D">
        <w:rPr>
          <w:rFonts w:asciiTheme="majorHAnsi" w:hAnsiTheme="majorHAnsi" w:cstheme="majorHAnsi"/>
          <w:sz w:val="18"/>
          <w:szCs w:val="18"/>
        </w:rPr>
        <w:t xml:space="preserve"> </w:t>
      </w:r>
    </w:p>
    <w:p w14:paraId="768515E9" w14:textId="111FC114" w:rsidR="003403AD" w:rsidRPr="004A011D" w:rsidRDefault="003403AD" w:rsidP="00012BF0">
      <w:pPr>
        <w:pStyle w:val="berschrift2"/>
        <w:numPr>
          <w:ilvl w:val="1"/>
          <w:numId w:val="9"/>
        </w:numPr>
        <w:rPr>
          <w:rFonts w:cstheme="majorHAnsi"/>
        </w:rPr>
      </w:pPr>
      <w:bookmarkStart w:id="65" w:name="_Toc149049920"/>
      <w:r w:rsidRPr="004A011D">
        <w:rPr>
          <w:rFonts w:cstheme="majorHAnsi"/>
        </w:rPr>
        <w:t>Vereinbarung zum Umgang mit Hinweisen auf Kindeswohlgefährdung</w:t>
      </w:r>
      <w:bookmarkEnd w:id="65"/>
    </w:p>
    <w:p w14:paraId="6FD7D0F2" w14:textId="68E03A55" w:rsidR="00E91EA2" w:rsidRPr="004A011D" w:rsidRDefault="00E91EA2" w:rsidP="00E91EA2">
      <w:pPr>
        <w:rPr>
          <w:rFonts w:asciiTheme="majorHAnsi" w:hAnsiTheme="majorHAnsi" w:cstheme="majorHAnsi"/>
        </w:rPr>
      </w:pPr>
    </w:p>
    <w:p w14:paraId="60E15F23" w14:textId="4D578BD8" w:rsidR="00634447" w:rsidRPr="004A011D" w:rsidRDefault="008F2B36" w:rsidP="003403AD">
      <w:pPr>
        <w:rPr>
          <w:rFonts w:asciiTheme="majorHAnsi" w:hAnsiTheme="majorHAnsi" w:cstheme="majorHAnsi"/>
        </w:rPr>
      </w:pPr>
      <w:r w:rsidRPr="004A011D">
        <w:rPr>
          <w:rFonts w:asciiTheme="majorHAnsi" w:hAnsiTheme="majorHAnsi" w:cstheme="majorHAnsi"/>
        </w:rPr>
        <w:t xml:space="preserve">Zunächst müssen Verdachtsmomente sowohl innerhalb als auch außerhalb der Kita an </w:t>
      </w:r>
      <w:r w:rsidR="00056C74" w:rsidRPr="004A011D">
        <w:rPr>
          <w:rFonts w:asciiTheme="majorHAnsi" w:hAnsiTheme="majorHAnsi" w:cstheme="majorHAnsi"/>
        </w:rPr>
        <w:t>die Leitung gemeldet werden. Besteht Befangenheit gegenüber der Leitung, kann die Präventionsfachkraft der Gemeinde kontaktiert werden</w:t>
      </w:r>
      <w:r w:rsidR="008A13BE" w:rsidRPr="004A011D">
        <w:rPr>
          <w:rFonts w:asciiTheme="majorHAnsi" w:hAnsiTheme="majorHAnsi" w:cstheme="majorHAnsi"/>
        </w:rPr>
        <w:t xml:space="preserve"> oder externe Ansprechpartner des Erzbistums Köln hinzugezogen werden, s. Pkt. 7. </w:t>
      </w:r>
      <w:r w:rsidR="00252E31" w:rsidRPr="004A011D">
        <w:rPr>
          <w:rFonts w:asciiTheme="majorHAnsi" w:hAnsiTheme="majorHAnsi" w:cstheme="majorHAnsi"/>
        </w:rPr>
        <w:t xml:space="preserve">Die Erziehungsberechtigten sollen informiert </w:t>
      </w:r>
      <w:r w:rsidR="00C94E71" w:rsidRPr="004A011D">
        <w:rPr>
          <w:rFonts w:asciiTheme="majorHAnsi" w:hAnsiTheme="majorHAnsi" w:cstheme="majorHAnsi"/>
        </w:rPr>
        <w:t>werden</w:t>
      </w:r>
      <w:r w:rsidR="00252E31" w:rsidRPr="004A011D">
        <w:rPr>
          <w:rFonts w:asciiTheme="majorHAnsi" w:hAnsiTheme="majorHAnsi" w:cstheme="majorHAnsi"/>
        </w:rPr>
        <w:t xml:space="preserve">, insofern der Schutz des Kindes nicht gefährdet wird. Alle </w:t>
      </w:r>
      <w:r w:rsidR="00256EA9" w:rsidRPr="004A011D">
        <w:rPr>
          <w:rFonts w:asciiTheme="majorHAnsi" w:hAnsiTheme="majorHAnsi" w:cstheme="majorHAnsi"/>
        </w:rPr>
        <w:t xml:space="preserve">Gespräche, Beobachtungen und Verdachtsmomente müssen sorgfältig protokolliert werden. </w:t>
      </w:r>
    </w:p>
    <w:p w14:paraId="6E9735EA" w14:textId="77777777" w:rsidR="00565085" w:rsidRPr="004A011D" w:rsidRDefault="00565085" w:rsidP="003403AD">
      <w:pPr>
        <w:rPr>
          <w:rFonts w:asciiTheme="majorHAnsi" w:hAnsiTheme="majorHAnsi" w:cstheme="majorHAnsi"/>
        </w:rPr>
      </w:pPr>
    </w:p>
    <w:p w14:paraId="6AA67A03" w14:textId="79AE3931" w:rsidR="003403AD" w:rsidRPr="004A011D" w:rsidRDefault="003403AD" w:rsidP="00012BF0">
      <w:pPr>
        <w:pStyle w:val="berschrift2"/>
        <w:numPr>
          <w:ilvl w:val="1"/>
          <w:numId w:val="9"/>
        </w:numPr>
        <w:rPr>
          <w:rFonts w:cstheme="majorHAnsi"/>
        </w:rPr>
      </w:pPr>
      <w:bookmarkStart w:id="66" w:name="_Toc149049921"/>
      <w:r w:rsidRPr="004A011D">
        <w:rPr>
          <w:rFonts w:cstheme="majorHAnsi"/>
        </w:rPr>
        <w:t>Verfahrensablauf</w:t>
      </w:r>
      <w:bookmarkEnd w:id="66"/>
    </w:p>
    <w:p w14:paraId="716A5EA2" w14:textId="43AFA251" w:rsidR="0086166F" w:rsidRPr="004A011D" w:rsidRDefault="0086166F" w:rsidP="003403AD">
      <w:pPr>
        <w:rPr>
          <w:rFonts w:asciiTheme="majorHAnsi" w:hAnsiTheme="majorHAnsi" w:cstheme="majorHAnsi"/>
        </w:rPr>
      </w:pPr>
      <w:r w:rsidRPr="004A011D">
        <w:rPr>
          <w:rFonts w:asciiTheme="majorHAnsi" w:hAnsiTheme="majorHAnsi" w:cstheme="majorHAnsi"/>
        </w:rPr>
        <w:t xml:space="preserve"> </w:t>
      </w:r>
    </w:p>
    <w:p w14:paraId="53537EBD" w14:textId="09FF894B" w:rsidR="0086166F" w:rsidRPr="004A011D" w:rsidRDefault="0086166F" w:rsidP="003403AD">
      <w:pPr>
        <w:rPr>
          <w:rFonts w:asciiTheme="majorHAnsi" w:hAnsiTheme="majorHAnsi" w:cstheme="majorHAnsi"/>
        </w:rPr>
      </w:pPr>
      <w:r w:rsidRPr="004A011D">
        <w:rPr>
          <w:rFonts w:asciiTheme="majorHAnsi" w:hAnsiTheme="majorHAnsi" w:cstheme="majorHAnsi"/>
        </w:rPr>
        <w:t>Übergriffe aller Art müssen an die Kita-Leitung gemeldet werde</w:t>
      </w:r>
      <w:r w:rsidR="00415427" w:rsidRPr="004A011D">
        <w:rPr>
          <w:rFonts w:asciiTheme="majorHAnsi" w:hAnsiTheme="majorHAnsi" w:cstheme="majorHAnsi"/>
        </w:rPr>
        <w:t xml:space="preserve">n. Die Leitung lässt in Absprache mit der VL eine </w:t>
      </w:r>
      <w:r w:rsidR="00F54AD8" w:rsidRPr="004A011D">
        <w:rPr>
          <w:rFonts w:asciiTheme="majorHAnsi" w:hAnsiTheme="majorHAnsi" w:cstheme="majorHAnsi"/>
        </w:rPr>
        <w:t xml:space="preserve">Gefährdungseinschätzung mit einer </w:t>
      </w:r>
      <w:r w:rsidR="00A90E70" w:rsidRPr="004A011D">
        <w:rPr>
          <w:rFonts w:asciiTheme="majorHAnsi" w:hAnsiTheme="majorHAnsi" w:cstheme="majorHAnsi"/>
        </w:rPr>
        <w:t>in insoweit erfahrene Fachkraft</w:t>
      </w:r>
      <w:r w:rsidR="000D58C1" w:rsidRPr="004A011D">
        <w:rPr>
          <w:rFonts w:asciiTheme="majorHAnsi" w:hAnsiTheme="majorHAnsi" w:cstheme="majorHAnsi"/>
        </w:rPr>
        <w:t xml:space="preserve"> vornehmen. </w:t>
      </w:r>
      <w:r w:rsidR="00C51CC4" w:rsidRPr="004A011D">
        <w:rPr>
          <w:rFonts w:asciiTheme="majorHAnsi" w:hAnsiTheme="majorHAnsi" w:cstheme="majorHAnsi"/>
        </w:rPr>
        <w:t xml:space="preserve">Der Vorfall / die Vorfälle müssen sorgfältig dokumentiert werden. </w:t>
      </w:r>
    </w:p>
    <w:p w14:paraId="224EBAA2" w14:textId="77777777" w:rsidR="001C5333" w:rsidRPr="004A011D" w:rsidRDefault="001C5333" w:rsidP="003403AD">
      <w:pPr>
        <w:rPr>
          <w:rFonts w:asciiTheme="majorHAnsi" w:hAnsiTheme="majorHAnsi" w:cstheme="majorHAnsi"/>
        </w:rPr>
      </w:pPr>
    </w:p>
    <w:p w14:paraId="0FA3B45D" w14:textId="28F08D04" w:rsidR="003403AD" w:rsidRPr="004A011D" w:rsidRDefault="003403AD" w:rsidP="00012BF0">
      <w:pPr>
        <w:pStyle w:val="berschrift2"/>
        <w:numPr>
          <w:ilvl w:val="1"/>
          <w:numId w:val="9"/>
        </w:numPr>
        <w:rPr>
          <w:rFonts w:cstheme="majorHAnsi"/>
        </w:rPr>
      </w:pPr>
      <w:bookmarkStart w:id="67" w:name="_Toc149049922"/>
      <w:r w:rsidRPr="004A011D">
        <w:rPr>
          <w:rFonts w:cstheme="majorHAnsi"/>
        </w:rPr>
        <w:t>Beratungsanspruch und Beratungsmöglichkeiten</w:t>
      </w:r>
      <w:bookmarkEnd w:id="67"/>
    </w:p>
    <w:p w14:paraId="66A669A0" w14:textId="77777777" w:rsidR="00F17485" w:rsidRPr="004A011D" w:rsidRDefault="00F17485" w:rsidP="003403AD">
      <w:pPr>
        <w:rPr>
          <w:rFonts w:asciiTheme="majorHAnsi" w:hAnsiTheme="majorHAnsi" w:cstheme="majorHAnsi"/>
        </w:rPr>
      </w:pPr>
    </w:p>
    <w:p w14:paraId="3C70721D" w14:textId="6ECB252A" w:rsidR="00F17485" w:rsidRPr="004A011D" w:rsidRDefault="00E54225" w:rsidP="00694A3E">
      <w:pPr>
        <w:pStyle w:val="Listenabsatz"/>
        <w:numPr>
          <w:ilvl w:val="0"/>
          <w:numId w:val="27"/>
        </w:numPr>
        <w:rPr>
          <w:rFonts w:asciiTheme="majorHAnsi" w:hAnsiTheme="majorHAnsi" w:cstheme="majorHAnsi"/>
        </w:rPr>
      </w:pPr>
      <w:hyperlink r:id="rId15" w:history="1">
        <w:r w:rsidR="005E2998" w:rsidRPr="004A011D">
          <w:rPr>
            <w:rStyle w:val="Hyperlink"/>
            <w:rFonts w:asciiTheme="majorHAnsi" w:hAnsiTheme="majorHAnsi" w:cstheme="majorHAnsi"/>
          </w:rPr>
          <w:t>https://www.erzbistum-koeln.de/hilfe-fuer-betroffene</w:t>
        </w:r>
      </w:hyperlink>
    </w:p>
    <w:p w14:paraId="73FDF38E" w14:textId="1672C07E" w:rsidR="005E2998" w:rsidRPr="004A011D" w:rsidRDefault="00E54225" w:rsidP="00694A3E">
      <w:pPr>
        <w:pStyle w:val="Listenabsatz"/>
        <w:numPr>
          <w:ilvl w:val="0"/>
          <w:numId w:val="27"/>
        </w:numPr>
        <w:rPr>
          <w:rFonts w:asciiTheme="majorHAnsi" w:hAnsiTheme="majorHAnsi" w:cstheme="majorHAnsi"/>
        </w:rPr>
      </w:pPr>
      <w:hyperlink r:id="rId16" w:history="1">
        <w:r w:rsidR="005E2998" w:rsidRPr="004A011D">
          <w:rPr>
            <w:rStyle w:val="Hyperlink"/>
            <w:rFonts w:asciiTheme="majorHAnsi" w:hAnsiTheme="majorHAnsi" w:cstheme="majorHAnsi"/>
          </w:rPr>
          <w:t>https://beratung-bonn.de</w:t>
        </w:r>
      </w:hyperlink>
    </w:p>
    <w:p w14:paraId="04243059" w14:textId="77777777" w:rsidR="005E2998" w:rsidRPr="004A011D" w:rsidRDefault="005E2998" w:rsidP="00E82A90">
      <w:pPr>
        <w:pStyle w:val="Listenabsatz"/>
        <w:rPr>
          <w:rFonts w:asciiTheme="majorHAnsi" w:hAnsiTheme="majorHAnsi" w:cstheme="majorHAnsi"/>
        </w:rPr>
      </w:pPr>
    </w:p>
    <w:p w14:paraId="54DBAF78" w14:textId="77777777" w:rsidR="00E82A90" w:rsidRPr="004A011D" w:rsidRDefault="00E82A90" w:rsidP="00E82A90">
      <w:pPr>
        <w:pStyle w:val="Listenabsatz"/>
        <w:rPr>
          <w:rFonts w:asciiTheme="majorHAnsi" w:hAnsiTheme="majorHAnsi" w:cstheme="majorHAnsi"/>
        </w:rPr>
      </w:pPr>
    </w:p>
    <w:p w14:paraId="69900827" w14:textId="77777777" w:rsidR="00E82A90" w:rsidRPr="004A011D" w:rsidRDefault="00E82A90" w:rsidP="00E82A90">
      <w:pPr>
        <w:pStyle w:val="Listenabsatz"/>
        <w:rPr>
          <w:rFonts w:asciiTheme="majorHAnsi" w:hAnsiTheme="majorHAnsi" w:cstheme="majorHAnsi"/>
        </w:rPr>
      </w:pPr>
    </w:p>
    <w:p w14:paraId="67C08AB5" w14:textId="77777777" w:rsidR="00E82A90" w:rsidRPr="004A011D" w:rsidRDefault="00E82A90" w:rsidP="00E82A90">
      <w:pPr>
        <w:pStyle w:val="Listenabsatz"/>
        <w:rPr>
          <w:rFonts w:asciiTheme="majorHAnsi" w:hAnsiTheme="majorHAnsi" w:cstheme="majorHAnsi"/>
        </w:rPr>
      </w:pPr>
    </w:p>
    <w:p w14:paraId="77E2C96C" w14:textId="77777777" w:rsidR="0066767A" w:rsidRPr="004A011D" w:rsidRDefault="0066767A" w:rsidP="003403AD">
      <w:pPr>
        <w:rPr>
          <w:rFonts w:asciiTheme="majorHAnsi" w:hAnsiTheme="majorHAnsi" w:cstheme="majorHAnsi"/>
        </w:rPr>
      </w:pPr>
    </w:p>
    <w:p w14:paraId="164AFD26" w14:textId="6ADE9770" w:rsidR="003403AD" w:rsidRPr="004A011D" w:rsidRDefault="003403AD" w:rsidP="00012BF0">
      <w:pPr>
        <w:pStyle w:val="berschrift2"/>
        <w:numPr>
          <w:ilvl w:val="1"/>
          <w:numId w:val="9"/>
        </w:numPr>
        <w:rPr>
          <w:rFonts w:cstheme="majorHAnsi"/>
        </w:rPr>
      </w:pPr>
      <w:bookmarkStart w:id="68" w:name="_Toc149049923"/>
      <w:r w:rsidRPr="004A011D">
        <w:rPr>
          <w:rFonts w:cstheme="majorHAnsi"/>
        </w:rPr>
        <w:t>Musterdokumente und Tools</w:t>
      </w:r>
      <w:bookmarkEnd w:id="68"/>
    </w:p>
    <w:p w14:paraId="196C2F05" w14:textId="77777777" w:rsidR="00E82A90" w:rsidRPr="004A011D" w:rsidRDefault="00E82A90" w:rsidP="003403AD">
      <w:pPr>
        <w:rPr>
          <w:rFonts w:asciiTheme="majorHAnsi" w:hAnsiTheme="majorHAnsi" w:cstheme="majorHAnsi"/>
        </w:rPr>
      </w:pPr>
    </w:p>
    <w:p w14:paraId="55DE5878" w14:textId="104A6408" w:rsidR="003403AD" w:rsidRPr="004A011D" w:rsidRDefault="003403AD" w:rsidP="003403AD">
      <w:pPr>
        <w:rPr>
          <w:rFonts w:asciiTheme="majorHAnsi" w:hAnsiTheme="majorHAnsi" w:cstheme="majorHAnsi"/>
        </w:rPr>
      </w:pPr>
      <w:proofErr w:type="spellStart"/>
      <w:r w:rsidRPr="004A011D">
        <w:rPr>
          <w:rFonts w:asciiTheme="majorHAnsi" w:hAnsiTheme="majorHAnsi" w:cstheme="majorHAnsi"/>
        </w:rPr>
        <w:t>DiCV</w:t>
      </w:r>
      <w:proofErr w:type="spellEnd"/>
      <w:r w:rsidRPr="004A011D">
        <w:rPr>
          <w:rFonts w:asciiTheme="majorHAnsi" w:hAnsiTheme="majorHAnsi" w:cstheme="majorHAnsi"/>
        </w:rPr>
        <w:t>: Dokumentations- und Beobachtungsbögen (siehe Link: Dokumentations- und Beobachtungsbögen</w:t>
      </w:r>
      <w:r w:rsidR="000C10F2">
        <w:rPr>
          <w:rFonts w:asciiTheme="majorHAnsi" w:hAnsiTheme="majorHAnsi" w:cstheme="majorHAnsi"/>
        </w:rPr>
        <w:t xml:space="preserve"> </w:t>
      </w:r>
      <w:r w:rsidRPr="004A011D">
        <w:rPr>
          <w:rFonts w:asciiTheme="majorHAnsi" w:hAnsiTheme="majorHAnsi" w:cstheme="majorHAnsi"/>
        </w:rPr>
        <w:t>Anlage 1 bis 7)</w:t>
      </w:r>
    </w:p>
    <w:p w14:paraId="7B2E968F" w14:textId="77777777" w:rsidR="00E82A90" w:rsidRPr="004A011D" w:rsidRDefault="00E82A90" w:rsidP="003403AD">
      <w:pPr>
        <w:rPr>
          <w:rFonts w:asciiTheme="majorHAnsi" w:hAnsiTheme="majorHAnsi" w:cstheme="majorHAnsi"/>
        </w:rPr>
      </w:pPr>
    </w:p>
    <w:p w14:paraId="4DF4E03D" w14:textId="7C90F04E" w:rsidR="003403AD" w:rsidRPr="004A011D" w:rsidRDefault="003403AD" w:rsidP="00012BF0">
      <w:pPr>
        <w:pStyle w:val="berschrift2"/>
        <w:numPr>
          <w:ilvl w:val="1"/>
          <w:numId w:val="9"/>
        </w:numPr>
        <w:rPr>
          <w:rFonts w:cstheme="majorHAnsi"/>
        </w:rPr>
      </w:pPr>
      <w:bookmarkStart w:id="69" w:name="_Toc149049924"/>
      <w:r w:rsidRPr="004A011D">
        <w:rPr>
          <w:rFonts w:cstheme="majorHAnsi"/>
        </w:rPr>
        <w:t>Datenschutz</w:t>
      </w:r>
      <w:bookmarkEnd w:id="69"/>
    </w:p>
    <w:p w14:paraId="30680910" w14:textId="77777777" w:rsidR="00770803" w:rsidRPr="004A011D" w:rsidRDefault="00770803" w:rsidP="003403AD">
      <w:pPr>
        <w:rPr>
          <w:rFonts w:asciiTheme="majorHAnsi" w:hAnsiTheme="majorHAnsi" w:cstheme="majorHAnsi"/>
        </w:rPr>
      </w:pPr>
    </w:p>
    <w:p w14:paraId="464B6C89" w14:textId="0079F57A" w:rsidR="003403AD" w:rsidRPr="004A011D" w:rsidRDefault="003403AD" w:rsidP="00012BF0">
      <w:pPr>
        <w:pStyle w:val="berschrift2"/>
        <w:numPr>
          <w:ilvl w:val="1"/>
          <w:numId w:val="9"/>
        </w:numPr>
        <w:rPr>
          <w:rFonts w:cstheme="majorHAnsi"/>
        </w:rPr>
      </w:pPr>
      <w:bookmarkStart w:id="70" w:name="_Toc149049925"/>
      <w:r w:rsidRPr="004A011D">
        <w:rPr>
          <w:rFonts w:cstheme="majorHAnsi"/>
        </w:rPr>
        <w:t>Kooperationen und weitere Unterstützungsangebote</w:t>
      </w:r>
      <w:bookmarkEnd w:id="70"/>
    </w:p>
    <w:p w14:paraId="381366B9" w14:textId="77777777" w:rsidR="00770803" w:rsidRPr="004A011D" w:rsidRDefault="00770803" w:rsidP="003403AD">
      <w:pPr>
        <w:rPr>
          <w:rFonts w:asciiTheme="majorHAnsi" w:hAnsiTheme="majorHAnsi" w:cstheme="majorHAnsi"/>
        </w:rPr>
      </w:pPr>
    </w:p>
    <w:p w14:paraId="568F9E95" w14:textId="26C7532E" w:rsidR="003403AD" w:rsidRPr="004A011D" w:rsidRDefault="003403AD" w:rsidP="00012BF0">
      <w:pPr>
        <w:pStyle w:val="berschrift1"/>
        <w:numPr>
          <w:ilvl w:val="0"/>
          <w:numId w:val="9"/>
        </w:numPr>
        <w:rPr>
          <w:rFonts w:cstheme="majorHAnsi"/>
        </w:rPr>
      </w:pPr>
      <w:bookmarkStart w:id="71" w:name="_Toc149049926"/>
      <w:r w:rsidRPr="004A011D">
        <w:rPr>
          <w:rFonts w:cstheme="majorHAnsi"/>
        </w:rPr>
        <w:lastRenderedPageBreak/>
        <w:t>Zusammenfassung für konkrete praktische Umsetzung im Alltag</w:t>
      </w:r>
      <w:bookmarkEnd w:id="71"/>
    </w:p>
    <w:p w14:paraId="44450709" w14:textId="77777777" w:rsidR="007D4529" w:rsidRPr="004A011D" w:rsidRDefault="007D4529" w:rsidP="003403AD">
      <w:pPr>
        <w:rPr>
          <w:rFonts w:asciiTheme="majorHAnsi" w:hAnsiTheme="majorHAnsi" w:cstheme="majorHAnsi"/>
        </w:rPr>
      </w:pPr>
    </w:p>
    <w:p w14:paraId="5EC399A9" w14:textId="515A9558"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Damit das SK Gegenstand unseres alltäglichen Handelns ist, haben wir die Thematisierung der Inhalte in regelmäßigen Abständen von </w:t>
      </w:r>
      <w:r w:rsidR="000C10F2">
        <w:rPr>
          <w:rFonts w:asciiTheme="majorHAnsi" w:hAnsiTheme="majorHAnsi" w:cstheme="majorHAnsi"/>
        </w:rPr>
        <w:t>2 Monaten</w:t>
      </w:r>
      <w:r w:rsidRPr="004A011D">
        <w:rPr>
          <w:rFonts w:asciiTheme="majorHAnsi" w:hAnsiTheme="majorHAnsi" w:cstheme="majorHAnsi"/>
        </w:rPr>
        <w:t xml:space="preserve"> festgelegt</w:t>
      </w:r>
    </w:p>
    <w:p w14:paraId="55093FC1" w14:textId="77777777" w:rsidR="007D4529" w:rsidRPr="004A011D" w:rsidRDefault="007D4529" w:rsidP="003403AD">
      <w:pPr>
        <w:rPr>
          <w:rFonts w:asciiTheme="majorHAnsi" w:hAnsiTheme="majorHAnsi" w:cstheme="majorHAnsi"/>
        </w:rPr>
      </w:pPr>
    </w:p>
    <w:p w14:paraId="10EAD8F1" w14:textId="3C322649" w:rsidR="003403AD" w:rsidRPr="004A011D" w:rsidRDefault="003403AD" w:rsidP="00012BF0">
      <w:pPr>
        <w:pStyle w:val="berschrift2"/>
        <w:numPr>
          <w:ilvl w:val="1"/>
          <w:numId w:val="9"/>
        </w:numPr>
        <w:rPr>
          <w:rFonts w:cstheme="majorHAnsi"/>
        </w:rPr>
      </w:pPr>
      <w:bookmarkStart w:id="72" w:name="_Toc149049927"/>
      <w:r w:rsidRPr="004A011D">
        <w:rPr>
          <w:rFonts w:cstheme="majorHAnsi"/>
        </w:rPr>
        <w:t>Als Teil der alltäglichen Arbeit</w:t>
      </w:r>
      <w:bookmarkEnd w:id="72"/>
    </w:p>
    <w:p w14:paraId="48E241F6" w14:textId="77777777" w:rsidR="007D4529" w:rsidRPr="004A011D" w:rsidRDefault="007D4529" w:rsidP="003403AD">
      <w:pPr>
        <w:rPr>
          <w:rFonts w:asciiTheme="majorHAnsi" w:hAnsiTheme="majorHAnsi" w:cstheme="majorHAnsi"/>
        </w:rPr>
      </w:pPr>
    </w:p>
    <w:p w14:paraId="1C914249" w14:textId="498FBA99"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Das SK liegt vor in </w:t>
      </w:r>
      <w:r w:rsidR="000C10F2">
        <w:rPr>
          <w:rFonts w:asciiTheme="majorHAnsi" w:hAnsiTheme="majorHAnsi" w:cstheme="majorHAnsi"/>
        </w:rPr>
        <w:t>den</w:t>
      </w:r>
      <w:r w:rsidRPr="004A011D">
        <w:rPr>
          <w:rFonts w:asciiTheme="majorHAnsi" w:hAnsiTheme="majorHAnsi" w:cstheme="majorHAnsi"/>
        </w:rPr>
        <w:t xml:space="preserve"> </w:t>
      </w:r>
      <w:r w:rsidR="000C10F2">
        <w:rPr>
          <w:rFonts w:asciiTheme="majorHAnsi" w:hAnsiTheme="majorHAnsi" w:cstheme="majorHAnsi"/>
        </w:rPr>
        <w:t>Gruppen</w:t>
      </w:r>
      <w:r w:rsidRPr="004A011D">
        <w:rPr>
          <w:rFonts w:asciiTheme="majorHAnsi" w:hAnsiTheme="majorHAnsi" w:cstheme="majorHAnsi"/>
        </w:rPr>
        <w:t xml:space="preserve">, </w:t>
      </w:r>
      <w:r w:rsidR="000C10F2">
        <w:rPr>
          <w:rFonts w:asciiTheme="majorHAnsi" w:hAnsiTheme="majorHAnsi" w:cstheme="majorHAnsi"/>
        </w:rPr>
        <w:t xml:space="preserve">im </w:t>
      </w:r>
      <w:r w:rsidRPr="004A011D">
        <w:rPr>
          <w:rFonts w:asciiTheme="majorHAnsi" w:hAnsiTheme="majorHAnsi" w:cstheme="majorHAnsi"/>
        </w:rPr>
        <w:t>Büro</w:t>
      </w:r>
      <w:r w:rsidR="000C10F2">
        <w:rPr>
          <w:rFonts w:asciiTheme="majorHAnsi" w:hAnsiTheme="majorHAnsi" w:cstheme="majorHAnsi"/>
        </w:rPr>
        <w:t xml:space="preserve"> und auf unserer Webseite</w:t>
      </w:r>
      <w:r w:rsidRPr="004A011D">
        <w:rPr>
          <w:rFonts w:asciiTheme="majorHAnsi" w:hAnsiTheme="majorHAnsi" w:cstheme="majorHAnsi"/>
        </w:rPr>
        <w:t xml:space="preserve"> und ist auf diese Weise in unserer alltäglichen Arbeit präsent. Wir entwickeln eine Haltung und erinnern uns daran (Kultur der Achtsamkeit)</w:t>
      </w:r>
    </w:p>
    <w:p w14:paraId="22A7E7A2" w14:textId="77777777" w:rsidR="007D4529" w:rsidRPr="004A011D" w:rsidRDefault="007D4529" w:rsidP="003403AD">
      <w:pPr>
        <w:rPr>
          <w:rFonts w:asciiTheme="majorHAnsi" w:hAnsiTheme="majorHAnsi" w:cstheme="majorHAnsi"/>
        </w:rPr>
      </w:pPr>
    </w:p>
    <w:p w14:paraId="0BA8AEDC" w14:textId="4713CFF2" w:rsidR="003403AD" w:rsidRPr="004A011D" w:rsidRDefault="003403AD" w:rsidP="00012BF0">
      <w:pPr>
        <w:pStyle w:val="berschrift2"/>
        <w:numPr>
          <w:ilvl w:val="1"/>
          <w:numId w:val="9"/>
        </w:numPr>
        <w:rPr>
          <w:rFonts w:cstheme="majorHAnsi"/>
        </w:rPr>
      </w:pPr>
      <w:bookmarkStart w:id="73" w:name="_Toc149049928"/>
      <w:r w:rsidRPr="004A011D">
        <w:rPr>
          <w:rFonts w:cstheme="majorHAnsi"/>
        </w:rPr>
        <w:t>Als Teil der Dienstgespräche</w:t>
      </w:r>
      <w:bookmarkEnd w:id="73"/>
    </w:p>
    <w:p w14:paraId="62BC6764" w14:textId="77777777" w:rsidR="00812898" w:rsidRPr="004A011D" w:rsidRDefault="00812898" w:rsidP="003403AD">
      <w:pPr>
        <w:rPr>
          <w:rFonts w:asciiTheme="majorHAnsi" w:hAnsiTheme="majorHAnsi" w:cstheme="majorHAnsi"/>
        </w:rPr>
      </w:pPr>
    </w:p>
    <w:p w14:paraId="6148D435"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Einzelne Schwerpunkte des SK sowie Alltagsbeispiele im Zusammenhang mit dem SK werden in Dienstgesprächen aufgegriffen und Kinderschutz seitens der Leitung aktiv thematisiert</w:t>
      </w:r>
    </w:p>
    <w:p w14:paraId="4201EE7D"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Gerade neue MA werden informiert und von Leitung/MA/SK-Team eingearbeitet ins SK</w:t>
      </w:r>
    </w:p>
    <w:p w14:paraId="11137072" w14:textId="77777777" w:rsidR="00812898" w:rsidRPr="004A011D" w:rsidRDefault="00812898" w:rsidP="003403AD">
      <w:pPr>
        <w:rPr>
          <w:rFonts w:asciiTheme="majorHAnsi" w:hAnsiTheme="majorHAnsi" w:cstheme="majorHAnsi"/>
        </w:rPr>
      </w:pPr>
    </w:p>
    <w:p w14:paraId="5F270734" w14:textId="14B0C21E" w:rsidR="003403AD" w:rsidRPr="004A011D" w:rsidRDefault="003403AD" w:rsidP="00012BF0">
      <w:pPr>
        <w:pStyle w:val="berschrift2"/>
        <w:numPr>
          <w:ilvl w:val="1"/>
          <w:numId w:val="9"/>
        </w:numPr>
        <w:rPr>
          <w:rFonts w:cstheme="majorHAnsi"/>
        </w:rPr>
      </w:pPr>
      <w:bookmarkStart w:id="74" w:name="_Toc149049929"/>
      <w:r w:rsidRPr="004A011D">
        <w:rPr>
          <w:rFonts w:cstheme="majorHAnsi"/>
        </w:rPr>
        <w:t>Als halbjährliche Überprüfung</w:t>
      </w:r>
      <w:bookmarkEnd w:id="74"/>
    </w:p>
    <w:p w14:paraId="34080477" w14:textId="77777777" w:rsidR="00812898" w:rsidRPr="004A011D" w:rsidRDefault="00812898" w:rsidP="003403AD">
      <w:pPr>
        <w:rPr>
          <w:rFonts w:asciiTheme="majorHAnsi" w:hAnsiTheme="majorHAnsi" w:cstheme="majorHAnsi"/>
        </w:rPr>
      </w:pPr>
    </w:p>
    <w:p w14:paraId="774C2EE7" w14:textId="7DDCB87A"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einmal pro Halbjahr ist das </w:t>
      </w:r>
      <w:r w:rsidR="00812898" w:rsidRPr="004A011D">
        <w:rPr>
          <w:rFonts w:asciiTheme="majorHAnsi" w:hAnsiTheme="majorHAnsi" w:cstheme="majorHAnsi"/>
        </w:rPr>
        <w:t>SK Bestandteil</w:t>
      </w:r>
      <w:r w:rsidRPr="004A011D">
        <w:rPr>
          <w:rFonts w:asciiTheme="majorHAnsi" w:hAnsiTheme="majorHAnsi" w:cstheme="majorHAnsi"/>
        </w:rPr>
        <w:t xml:space="preserve"> der wöchentlichen Teamsitzung oder eines Teamtages; Überprüfung wird dokumentiert (siehe Dokumentationshilfe)</w:t>
      </w:r>
    </w:p>
    <w:p w14:paraId="40B04C07"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 xml:space="preserve"> </w:t>
      </w:r>
    </w:p>
    <w:p w14:paraId="466188FA" w14:textId="6B05863B" w:rsidR="003403AD" w:rsidRPr="004A011D" w:rsidRDefault="003403AD" w:rsidP="00012BF0">
      <w:pPr>
        <w:pStyle w:val="berschrift2"/>
        <w:numPr>
          <w:ilvl w:val="1"/>
          <w:numId w:val="9"/>
        </w:numPr>
        <w:rPr>
          <w:rFonts w:cstheme="majorHAnsi"/>
        </w:rPr>
      </w:pPr>
      <w:bookmarkStart w:id="75" w:name="_Toc149049930"/>
      <w:r w:rsidRPr="004A011D">
        <w:rPr>
          <w:rFonts w:cstheme="majorHAnsi"/>
        </w:rPr>
        <w:t>Als Überprüfung des gesamten Konzeptes spätestens nach fünf Jahren</w:t>
      </w:r>
      <w:bookmarkEnd w:id="75"/>
    </w:p>
    <w:p w14:paraId="24A0966B" w14:textId="77777777" w:rsidR="00B51FF6" w:rsidRPr="004A011D" w:rsidRDefault="00B51FF6" w:rsidP="003403AD">
      <w:pPr>
        <w:rPr>
          <w:rFonts w:asciiTheme="majorHAnsi" w:hAnsiTheme="majorHAnsi" w:cstheme="majorHAnsi"/>
        </w:rPr>
      </w:pPr>
    </w:p>
    <w:p w14:paraId="2EF8AC33" w14:textId="14AAE72C" w:rsidR="003403AD" w:rsidRPr="004A011D" w:rsidRDefault="003403AD" w:rsidP="003403AD">
      <w:pPr>
        <w:rPr>
          <w:rFonts w:asciiTheme="majorHAnsi" w:hAnsiTheme="majorHAnsi" w:cstheme="majorHAnsi"/>
        </w:rPr>
      </w:pPr>
      <w:r w:rsidRPr="004A011D">
        <w:rPr>
          <w:rFonts w:asciiTheme="majorHAnsi" w:hAnsiTheme="majorHAnsi" w:cstheme="majorHAnsi"/>
        </w:rPr>
        <w:t>Das SK wird alle 5 Jahre gesichtet, diskutiert und überarbeitet (spätestens nach fünf Jahren!) durch</w:t>
      </w:r>
      <w:r w:rsidR="000C10F2">
        <w:rPr>
          <w:rFonts w:asciiTheme="majorHAnsi" w:hAnsiTheme="majorHAnsi" w:cstheme="majorHAnsi"/>
        </w:rPr>
        <w:t xml:space="preserve"> </w:t>
      </w:r>
      <w:r w:rsidRPr="004A011D">
        <w:rPr>
          <w:rFonts w:asciiTheme="majorHAnsi" w:hAnsiTheme="majorHAnsi" w:cstheme="majorHAnsi"/>
        </w:rPr>
        <w:t>SK-Team</w:t>
      </w:r>
      <w:r w:rsidR="000C10F2">
        <w:rPr>
          <w:rFonts w:asciiTheme="majorHAnsi" w:hAnsiTheme="majorHAnsi" w:cstheme="majorHAnsi"/>
        </w:rPr>
        <w:t xml:space="preserve">, bestehend aus Präventionsfachkraft der Pfarrgemeinde, </w:t>
      </w:r>
      <w:r w:rsidRPr="004A011D">
        <w:rPr>
          <w:rFonts w:asciiTheme="majorHAnsi" w:hAnsiTheme="majorHAnsi" w:cstheme="majorHAnsi"/>
        </w:rPr>
        <w:t>Kita-Leitung, Team</w:t>
      </w:r>
      <w:r w:rsidR="000C10F2">
        <w:rPr>
          <w:rFonts w:asciiTheme="majorHAnsi" w:hAnsiTheme="majorHAnsi" w:cstheme="majorHAnsi"/>
        </w:rPr>
        <w:t xml:space="preserve"> und </w:t>
      </w:r>
      <w:r w:rsidRPr="004A011D">
        <w:rPr>
          <w:rFonts w:asciiTheme="majorHAnsi" w:hAnsiTheme="majorHAnsi" w:cstheme="majorHAnsi"/>
        </w:rPr>
        <w:t>Elternbeirat</w:t>
      </w:r>
      <w:r w:rsidR="000C10F2">
        <w:rPr>
          <w:rFonts w:asciiTheme="majorHAnsi" w:hAnsiTheme="majorHAnsi" w:cstheme="majorHAnsi"/>
        </w:rPr>
        <w:t>svertreter.</w:t>
      </w:r>
    </w:p>
    <w:p w14:paraId="414EBD7C" w14:textId="77777777" w:rsidR="00012BF0" w:rsidRPr="004A011D" w:rsidRDefault="00012BF0" w:rsidP="003403AD">
      <w:pPr>
        <w:rPr>
          <w:rFonts w:asciiTheme="majorHAnsi" w:hAnsiTheme="majorHAnsi" w:cstheme="majorHAnsi"/>
        </w:rPr>
      </w:pPr>
    </w:p>
    <w:p w14:paraId="14F2E95C" w14:textId="20C34EC4" w:rsidR="003403AD" w:rsidRPr="004A011D" w:rsidRDefault="003403AD" w:rsidP="00012BF0">
      <w:pPr>
        <w:pStyle w:val="berschrift1"/>
        <w:numPr>
          <w:ilvl w:val="0"/>
          <w:numId w:val="9"/>
        </w:numPr>
        <w:rPr>
          <w:rFonts w:cstheme="majorHAnsi"/>
        </w:rPr>
      </w:pPr>
      <w:bookmarkStart w:id="76" w:name="_Toc149049931"/>
      <w:r w:rsidRPr="004A011D">
        <w:rPr>
          <w:rFonts w:cstheme="majorHAnsi"/>
        </w:rPr>
        <w:t>Anlagen</w:t>
      </w:r>
      <w:bookmarkEnd w:id="76"/>
    </w:p>
    <w:p w14:paraId="540F7820" w14:textId="77777777" w:rsidR="00012BF0" w:rsidRPr="004A011D" w:rsidRDefault="00012BF0" w:rsidP="00012BF0">
      <w:pPr>
        <w:rPr>
          <w:rFonts w:asciiTheme="majorHAnsi" w:hAnsiTheme="majorHAnsi" w:cstheme="majorHAnsi"/>
        </w:rPr>
      </w:pPr>
    </w:p>
    <w:p w14:paraId="45EF372D"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Weitere Anlagen einfügen</w:t>
      </w:r>
    </w:p>
    <w:p w14:paraId="03A8C58F" w14:textId="77777777" w:rsidR="00012BF0" w:rsidRPr="004A011D" w:rsidRDefault="00012BF0" w:rsidP="003403AD">
      <w:pPr>
        <w:rPr>
          <w:rFonts w:asciiTheme="majorHAnsi" w:hAnsiTheme="majorHAnsi" w:cstheme="majorHAnsi"/>
        </w:rPr>
      </w:pPr>
    </w:p>
    <w:p w14:paraId="0524A180" w14:textId="3384E2CC" w:rsidR="003403AD" w:rsidRPr="004A011D" w:rsidRDefault="003403AD" w:rsidP="00012BF0">
      <w:pPr>
        <w:pStyle w:val="berschrift2"/>
        <w:numPr>
          <w:ilvl w:val="1"/>
          <w:numId w:val="9"/>
        </w:numPr>
        <w:rPr>
          <w:rFonts w:cstheme="majorHAnsi"/>
        </w:rPr>
      </w:pPr>
      <w:bookmarkStart w:id="77" w:name="_Toc149049932"/>
      <w:r w:rsidRPr="004A011D">
        <w:rPr>
          <w:rFonts w:cstheme="majorHAnsi"/>
        </w:rPr>
        <w:t>Adressen und Ansprechpartner</w:t>
      </w:r>
      <w:bookmarkEnd w:id="77"/>
    </w:p>
    <w:p w14:paraId="2BD55E06" w14:textId="77777777" w:rsidR="00012BF0" w:rsidRPr="004A011D" w:rsidRDefault="00012BF0" w:rsidP="00012BF0">
      <w:pPr>
        <w:pStyle w:val="Listenabsatz"/>
        <w:ind w:left="1080"/>
        <w:rPr>
          <w:rFonts w:asciiTheme="majorHAnsi" w:hAnsiTheme="majorHAnsi" w:cstheme="majorHAnsi"/>
        </w:rPr>
      </w:pPr>
    </w:p>
    <w:p w14:paraId="678F8EAD" w14:textId="77777777" w:rsidR="003403AD" w:rsidRPr="004A011D" w:rsidRDefault="003403AD" w:rsidP="003403AD">
      <w:pPr>
        <w:rPr>
          <w:rFonts w:asciiTheme="majorHAnsi" w:hAnsiTheme="majorHAnsi" w:cstheme="majorHAnsi"/>
        </w:rPr>
      </w:pPr>
    </w:p>
    <w:p w14:paraId="3B3B6393" w14:textId="67E499E2" w:rsidR="003403AD" w:rsidRDefault="00C23115" w:rsidP="003403AD">
      <w:pPr>
        <w:rPr>
          <w:rFonts w:asciiTheme="majorHAnsi" w:hAnsiTheme="majorHAnsi" w:cstheme="majorHAnsi"/>
        </w:rPr>
      </w:pPr>
      <w:r>
        <w:rPr>
          <w:rFonts w:asciiTheme="majorHAnsi" w:hAnsiTheme="majorHAnsi" w:cstheme="majorHAnsi"/>
        </w:rPr>
        <w:t>Fachbereich</w:t>
      </w:r>
      <w:r w:rsidR="003403AD" w:rsidRPr="004A011D">
        <w:rPr>
          <w:rFonts w:asciiTheme="majorHAnsi" w:hAnsiTheme="majorHAnsi" w:cstheme="majorHAnsi"/>
        </w:rPr>
        <w:t xml:space="preserve"> Kindertageseinrichtungen </w:t>
      </w:r>
    </w:p>
    <w:p w14:paraId="62F750F9" w14:textId="15636D94" w:rsidR="00C23115" w:rsidRPr="004A011D" w:rsidRDefault="00C23115" w:rsidP="003403AD">
      <w:pPr>
        <w:rPr>
          <w:rFonts w:asciiTheme="majorHAnsi" w:hAnsiTheme="majorHAnsi" w:cstheme="majorHAnsi"/>
        </w:rPr>
      </w:pPr>
      <w:r>
        <w:rPr>
          <w:rFonts w:asciiTheme="majorHAnsi" w:hAnsiTheme="majorHAnsi" w:cstheme="majorHAnsi"/>
        </w:rPr>
        <w:t>Sekretariat</w:t>
      </w:r>
    </w:p>
    <w:p w14:paraId="7067C582" w14:textId="76301981" w:rsidR="003403AD" w:rsidRPr="004A011D" w:rsidRDefault="003403AD" w:rsidP="003403AD">
      <w:pPr>
        <w:rPr>
          <w:rFonts w:asciiTheme="majorHAnsi" w:hAnsiTheme="majorHAnsi" w:cstheme="majorHAnsi"/>
        </w:rPr>
      </w:pPr>
      <w:r w:rsidRPr="004A011D">
        <w:rPr>
          <w:rFonts w:asciiTheme="majorHAnsi" w:hAnsiTheme="majorHAnsi" w:cstheme="majorHAnsi"/>
        </w:rPr>
        <w:t>Telefonnummer:</w:t>
      </w:r>
      <w:r w:rsidRPr="004A011D">
        <w:rPr>
          <w:rFonts w:asciiTheme="majorHAnsi" w:hAnsiTheme="majorHAnsi" w:cstheme="majorHAnsi"/>
        </w:rPr>
        <w:tab/>
      </w:r>
      <w:r w:rsidR="00694A3E" w:rsidRPr="004A011D">
        <w:rPr>
          <w:rFonts w:asciiTheme="majorHAnsi" w:hAnsiTheme="majorHAnsi" w:cstheme="majorHAnsi"/>
        </w:rPr>
        <w:t xml:space="preserve">+49 </w:t>
      </w:r>
      <w:r w:rsidRPr="004A011D">
        <w:rPr>
          <w:rFonts w:asciiTheme="majorHAnsi" w:hAnsiTheme="majorHAnsi" w:cstheme="majorHAnsi"/>
        </w:rPr>
        <w:t>221 1642 1079</w:t>
      </w:r>
    </w:p>
    <w:p w14:paraId="5810F487"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Mail:</w:t>
      </w:r>
      <w:r w:rsidRPr="004A011D">
        <w:rPr>
          <w:rFonts w:asciiTheme="majorHAnsi" w:hAnsiTheme="majorHAnsi" w:cstheme="majorHAnsi"/>
        </w:rPr>
        <w:tab/>
        <w:t>kita@erzbistum-koeln.de</w:t>
      </w:r>
    </w:p>
    <w:p w14:paraId="25D9F384" w14:textId="77777777" w:rsidR="003403AD" w:rsidRPr="004A011D" w:rsidRDefault="003403AD" w:rsidP="003403AD">
      <w:pPr>
        <w:rPr>
          <w:rFonts w:asciiTheme="majorHAnsi" w:hAnsiTheme="majorHAnsi" w:cstheme="majorHAnsi"/>
        </w:rPr>
      </w:pPr>
    </w:p>
    <w:p w14:paraId="1D81B2E4" w14:textId="77777777" w:rsidR="003403AD" w:rsidRPr="004A011D" w:rsidRDefault="003403AD" w:rsidP="003403AD">
      <w:pPr>
        <w:rPr>
          <w:rFonts w:asciiTheme="majorHAnsi" w:hAnsiTheme="majorHAnsi" w:cstheme="majorHAnsi"/>
        </w:rPr>
      </w:pPr>
    </w:p>
    <w:p w14:paraId="13B8921F"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Bereich/Bezeichnung:</w:t>
      </w:r>
      <w:r w:rsidRPr="004A011D">
        <w:rPr>
          <w:rFonts w:asciiTheme="majorHAnsi" w:hAnsiTheme="majorHAnsi" w:cstheme="majorHAnsi"/>
        </w:rPr>
        <w:tab/>
        <w:t>Stabstelle Prävention</w:t>
      </w:r>
    </w:p>
    <w:p w14:paraId="2ACA7911" w14:textId="67955FEB" w:rsidR="003403AD" w:rsidRPr="004A011D" w:rsidRDefault="003403AD" w:rsidP="003403AD">
      <w:pPr>
        <w:rPr>
          <w:rFonts w:asciiTheme="majorHAnsi" w:hAnsiTheme="majorHAnsi" w:cstheme="majorHAnsi"/>
        </w:rPr>
      </w:pPr>
      <w:r w:rsidRPr="004A011D">
        <w:rPr>
          <w:rFonts w:asciiTheme="majorHAnsi" w:hAnsiTheme="majorHAnsi" w:cstheme="majorHAnsi"/>
        </w:rPr>
        <w:t>Telefonnummer:</w:t>
      </w:r>
      <w:r w:rsidRPr="004A011D">
        <w:rPr>
          <w:rFonts w:asciiTheme="majorHAnsi" w:hAnsiTheme="majorHAnsi" w:cstheme="majorHAnsi"/>
        </w:rPr>
        <w:tab/>
      </w:r>
      <w:r w:rsidR="00694A3E" w:rsidRPr="004A011D">
        <w:rPr>
          <w:rFonts w:asciiTheme="majorHAnsi" w:hAnsiTheme="majorHAnsi" w:cstheme="majorHAnsi"/>
        </w:rPr>
        <w:t xml:space="preserve">+49 </w:t>
      </w:r>
      <w:r w:rsidRPr="004A011D">
        <w:rPr>
          <w:rFonts w:asciiTheme="majorHAnsi" w:hAnsiTheme="majorHAnsi" w:cstheme="majorHAnsi"/>
        </w:rPr>
        <w:t>221 1642 1500</w:t>
      </w:r>
    </w:p>
    <w:p w14:paraId="349357CB"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Mail:</w:t>
      </w:r>
      <w:r w:rsidRPr="004A011D">
        <w:rPr>
          <w:rFonts w:asciiTheme="majorHAnsi" w:hAnsiTheme="majorHAnsi" w:cstheme="majorHAnsi"/>
        </w:rPr>
        <w:tab/>
        <w:t>praevention@erzbistum-koeln.de</w:t>
      </w:r>
    </w:p>
    <w:p w14:paraId="355FD2D7" w14:textId="77777777" w:rsidR="003403AD" w:rsidRPr="004A011D" w:rsidRDefault="003403AD" w:rsidP="003403AD">
      <w:pPr>
        <w:rPr>
          <w:rFonts w:asciiTheme="majorHAnsi" w:hAnsiTheme="majorHAnsi" w:cstheme="majorHAnsi"/>
        </w:rPr>
      </w:pPr>
    </w:p>
    <w:p w14:paraId="139BDFB0" w14:textId="77777777" w:rsidR="003403AD" w:rsidRPr="004A011D" w:rsidRDefault="003403AD" w:rsidP="003403AD">
      <w:pPr>
        <w:rPr>
          <w:rFonts w:asciiTheme="majorHAnsi" w:hAnsiTheme="majorHAnsi" w:cstheme="majorHAnsi"/>
        </w:rPr>
      </w:pPr>
    </w:p>
    <w:p w14:paraId="5DE12DB7"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Bereich/Bezeichnung:</w:t>
      </w:r>
      <w:r w:rsidRPr="004A011D">
        <w:rPr>
          <w:rFonts w:asciiTheme="majorHAnsi" w:hAnsiTheme="majorHAnsi" w:cstheme="majorHAnsi"/>
        </w:rPr>
        <w:tab/>
        <w:t>Stabsstelle Intervention</w:t>
      </w:r>
    </w:p>
    <w:p w14:paraId="22A3A9F6" w14:textId="6FDA0E40" w:rsidR="003403AD" w:rsidRPr="004A011D" w:rsidRDefault="003403AD" w:rsidP="003403AD">
      <w:pPr>
        <w:rPr>
          <w:rFonts w:asciiTheme="majorHAnsi" w:hAnsiTheme="majorHAnsi" w:cstheme="majorHAnsi"/>
        </w:rPr>
      </w:pPr>
      <w:r w:rsidRPr="004A011D">
        <w:rPr>
          <w:rFonts w:asciiTheme="majorHAnsi" w:hAnsiTheme="majorHAnsi" w:cstheme="majorHAnsi"/>
        </w:rPr>
        <w:t>Telefonnummer:</w:t>
      </w:r>
      <w:r w:rsidRPr="004A011D">
        <w:rPr>
          <w:rFonts w:asciiTheme="majorHAnsi" w:hAnsiTheme="majorHAnsi" w:cstheme="majorHAnsi"/>
        </w:rPr>
        <w:tab/>
      </w:r>
      <w:r w:rsidR="00694A3E" w:rsidRPr="004A011D">
        <w:rPr>
          <w:rFonts w:asciiTheme="majorHAnsi" w:hAnsiTheme="majorHAnsi" w:cstheme="majorHAnsi"/>
        </w:rPr>
        <w:t xml:space="preserve">+49 </w:t>
      </w:r>
      <w:r w:rsidRPr="004A011D">
        <w:rPr>
          <w:rFonts w:asciiTheme="majorHAnsi" w:hAnsiTheme="majorHAnsi" w:cstheme="majorHAnsi"/>
        </w:rPr>
        <w:t>221 1642 1821</w:t>
      </w:r>
    </w:p>
    <w:p w14:paraId="7BBC0C18"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Mail:</w:t>
      </w:r>
      <w:r w:rsidRPr="004A011D">
        <w:rPr>
          <w:rFonts w:asciiTheme="majorHAnsi" w:hAnsiTheme="majorHAnsi" w:cstheme="majorHAnsi"/>
        </w:rPr>
        <w:tab/>
        <w:t>intervention@erzbistum-koeln.de</w:t>
      </w:r>
    </w:p>
    <w:p w14:paraId="38284B50" w14:textId="77777777" w:rsidR="003403AD" w:rsidRPr="004A011D" w:rsidRDefault="003403AD" w:rsidP="003403AD">
      <w:pPr>
        <w:rPr>
          <w:rFonts w:asciiTheme="majorHAnsi" w:hAnsiTheme="majorHAnsi" w:cstheme="majorHAnsi"/>
        </w:rPr>
      </w:pPr>
    </w:p>
    <w:p w14:paraId="7828EABA" w14:textId="77777777" w:rsidR="003403AD" w:rsidRPr="004A011D" w:rsidRDefault="003403AD" w:rsidP="003403AD">
      <w:pPr>
        <w:rPr>
          <w:rFonts w:asciiTheme="majorHAnsi" w:hAnsiTheme="majorHAnsi" w:cstheme="majorHAnsi"/>
        </w:rPr>
      </w:pPr>
    </w:p>
    <w:p w14:paraId="54C1E512" w14:textId="574A798E" w:rsidR="003403AD" w:rsidRPr="004A011D" w:rsidRDefault="002F4D70" w:rsidP="003403AD">
      <w:pPr>
        <w:rPr>
          <w:rFonts w:asciiTheme="majorHAnsi" w:hAnsiTheme="majorHAnsi" w:cstheme="majorHAnsi"/>
        </w:rPr>
      </w:pPr>
      <w:r w:rsidRPr="004A011D">
        <w:rPr>
          <w:rFonts w:asciiTheme="majorHAnsi" w:hAnsiTheme="majorHAnsi" w:cstheme="majorHAnsi"/>
        </w:rPr>
        <w:t xml:space="preserve">Präventionsfachkraft </w:t>
      </w:r>
    </w:p>
    <w:p w14:paraId="2D7DB4FD" w14:textId="0DA92EF8" w:rsidR="003403AD" w:rsidRPr="004A011D" w:rsidRDefault="002F4D70" w:rsidP="003403AD">
      <w:pPr>
        <w:rPr>
          <w:rFonts w:asciiTheme="majorHAnsi" w:hAnsiTheme="majorHAnsi" w:cstheme="majorHAnsi"/>
        </w:rPr>
      </w:pPr>
      <w:r w:rsidRPr="004A011D">
        <w:rPr>
          <w:rFonts w:asciiTheme="majorHAnsi" w:hAnsiTheme="majorHAnsi" w:cstheme="majorHAnsi"/>
        </w:rPr>
        <w:t xml:space="preserve">Pia-Sophie Schillings </w:t>
      </w:r>
    </w:p>
    <w:p w14:paraId="4A951265" w14:textId="2C7F8102" w:rsidR="003403AD" w:rsidRPr="004A011D" w:rsidRDefault="003403AD" w:rsidP="003403AD">
      <w:pPr>
        <w:rPr>
          <w:rFonts w:asciiTheme="majorHAnsi" w:hAnsiTheme="majorHAnsi" w:cstheme="majorHAnsi"/>
        </w:rPr>
      </w:pPr>
      <w:r w:rsidRPr="004A011D">
        <w:rPr>
          <w:rFonts w:asciiTheme="majorHAnsi" w:hAnsiTheme="majorHAnsi" w:cstheme="majorHAnsi"/>
        </w:rPr>
        <w:t>Telefonnummer:</w:t>
      </w:r>
      <w:r w:rsidR="002F4D70" w:rsidRPr="004A011D">
        <w:rPr>
          <w:rFonts w:asciiTheme="majorHAnsi" w:hAnsiTheme="majorHAnsi" w:cstheme="majorHAnsi"/>
        </w:rPr>
        <w:t xml:space="preserve"> 0172</w:t>
      </w:r>
      <w:r w:rsidR="004A011D">
        <w:rPr>
          <w:rFonts w:asciiTheme="majorHAnsi" w:hAnsiTheme="majorHAnsi" w:cstheme="majorHAnsi"/>
        </w:rPr>
        <w:t xml:space="preserve"> </w:t>
      </w:r>
      <w:r w:rsidR="002F4D70" w:rsidRPr="004A011D">
        <w:rPr>
          <w:rFonts w:asciiTheme="majorHAnsi" w:hAnsiTheme="majorHAnsi" w:cstheme="majorHAnsi"/>
        </w:rPr>
        <w:t>77</w:t>
      </w:r>
      <w:r w:rsidR="004A011D">
        <w:rPr>
          <w:rFonts w:asciiTheme="majorHAnsi" w:hAnsiTheme="majorHAnsi" w:cstheme="majorHAnsi"/>
        </w:rPr>
        <w:t xml:space="preserve"> </w:t>
      </w:r>
      <w:r w:rsidR="002F4D70" w:rsidRPr="004A011D">
        <w:rPr>
          <w:rFonts w:asciiTheme="majorHAnsi" w:hAnsiTheme="majorHAnsi" w:cstheme="majorHAnsi"/>
        </w:rPr>
        <w:t>89</w:t>
      </w:r>
      <w:r w:rsidR="004A011D">
        <w:rPr>
          <w:rFonts w:asciiTheme="majorHAnsi" w:hAnsiTheme="majorHAnsi" w:cstheme="majorHAnsi"/>
        </w:rPr>
        <w:t xml:space="preserve"> </w:t>
      </w:r>
      <w:r w:rsidR="002F4D70" w:rsidRPr="004A011D">
        <w:rPr>
          <w:rFonts w:asciiTheme="majorHAnsi" w:hAnsiTheme="majorHAnsi" w:cstheme="majorHAnsi"/>
        </w:rPr>
        <w:t xml:space="preserve">034 </w:t>
      </w:r>
      <w:r w:rsidRPr="004A011D">
        <w:rPr>
          <w:rFonts w:asciiTheme="majorHAnsi" w:hAnsiTheme="majorHAnsi" w:cstheme="majorHAnsi"/>
        </w:rPr>
        <w:tab/>
      </w:r>
    </w:p>
    <w:p w14:paraId="53EF8747" w14:textId="28D3529B" w:rsidR="003403AD" w:rsidRPr="004A011D" w:rsidRDefault="003403AD" w:rsidP="003403AD">
      <w:pPr>
        <w:rPr>
          <w:rFonts w:asciiTheme="majorHAnsi" w:hAnsiTheme="majorHAnsi" w:cstheme="majorHAnsi"/>
        </w:rPr>
      </w:pPr>
      <w:r w:rsidRPr="004A011D">
        <w:rPr>
          <w:rFonts w:asciiTheme="majorHAnsi" w:hAnsiTheme="majorHAnsi" w:cstheme="majorHAnsi"/>
        </w:rPr>
        <w:t>Mail:</w:t>
      </w:r>
      <w:r w:rsidRPr="004A011D">
        <w:rPr>
          <w:rFonts w:asciiTheme="majorHAnsi" w:hAnsiTheme="majorHAnsi" w:cstheme="majorHAnsi"/>
        </w:rPr>
        <w:tab/>
      </w:r>
      <w:r w:rsidR="004A011D">
        <w:rPr>
          <w:rFonts w:asciiTheme="majorHAnsi" w:hAnsiTheme="majorHAnsi" w:cstheme="majorHAnsi"/>
        </w:rPr>
        <w:t>Pia-Sophie.Schillings@smhg.eu</w:t>
      </w:r>
      <w:r w:rsidR="002F4D70" w:rsidRPr="004A011D">
        <w:rPr>
          <w:rFonts w:asciiTheme="majorHAnsi" w:hAnsiTheme="majorHAnsi" w:cstheme="majorHAnsi"/>
        </w:rPr>
        <w:t xml:space="preserve"> </w:t>
      </w:r>
    </w:p>
    <w:p w14:paraId="27259FC9" w14:textId="77777777" w:rsidR="003403AD" w:rsidRPr="004A011D" w:rsidRDefault="003403AD" w:rsidP="003403AD">
      <w:pPr>
        <w:rPr>
          <w:rFonts w:asciiTheme="majorHAnsi" w:hAnsiTheme="majorHAnsi" w:cstheme="majorHAnsi"/>
        </w:rPr>
      </w:pPr>
    </w:p>
    <w:p w14:paraId="696FB88F" w14:textId="77777777" w:rsidR="003403AD" w:rsidRPr="004A011D" w:rsidRDefault="003403AD" w:rsidP="003403AD">
      <w:pPr>
        <w:rPr>
          <w:rFonts w:asciiTheme="majorHAnsi" w:hAnsiTheme="majorHAnsi" w:cstheme="majorHAnsi"/>
        </w:rPr>
      </w:pPr>
      <w:r w:rsidRPr="004A011D">
        <w:rPr>
          <w:rFonts w:asciiTheme="majorHAnsi" w:hAnsiTheme="majorHAnsi" w:cstheme="majorHAnsi"/>
        </w:rPr>
        <w:t>Bereich/Bezeichnung:</w:t>
      </w:r>
      <w:r w:rsidRPr="004A011D">
        <w:rPr>
          <w:rFonts w:asciiTheme="majorHAnsi" w:hAnsiTheme="majorHAnsi" w:cstheme="majorHAnsi"/>
        </w:rPr>
        <w:tab/>
        <w:t xml:space="preserve">Fachberatung </w:t>
      </w:r>
      <w:proofErr w:type="spellStart"/>
      <w:r w:rsidRPr="004A011D">
        <w:rPr>
          <w:rFonts w:asciiTheme="majorHAnsi" w:hAnsiTheme="majorHAnsi" w:cstheme="majorHAnsi"/>
        </w:rPr>
        <w:t>DiCV</w:t>
      </w:r>
      <w:proofErr w:type="spellEnd"/>
    </w:p>
    <w:p w14:paraId="7E083E48" w14:textId="63BA09E8" w:rsidR="003403AD" w:rsidRPr="004A011D" w:rsidRDefault="003403AD" w:rsidP="003403AD">
      <w:pPr>
        <w:rPr>
          <w:rFonts w:asciiTheme="majorHAnsi" w:hAnsiTheme="majorHAnsi" w:cstheme="majorHAnsi"/>
        </w:rPr>
      </w:pPr>
      <w:r w:rsidRPr="004A011D">
        <w:rPr>
          <w:rFonts w:asciiTheme="majorHAnsi" w:hAnsiTheme="majorHAnsi" w:cstheme="majorHAnsi"/>
        </w:rPr>
        <w:t>Name:</w:t>
      </w:r>
      <w:r w:rsidRPr="004A011D">
        <w:rPr>
          <w:rFonts w:asciiTheme="majorHAnsi" w:hAnsiTheme="majorHAnsi" w:cstheme="majorHAnsi"/>
        </w:rPr>
        <w:tab/>
      </w:r>
      <w:r w:rsidR="004A011D">
        <w:rPr>
          <w:rFonts w:asciiTheme="majorHAnsi" w:hAnsiTheme="majorHAnsi" w:cstheme="majorHAnsi"/>
        </w:rPr>
        <w:t>Gitte Janosch-Schneider</w:t>
      </w:r>
    </w:p>
    <w:p w14:paraId="1D4A456C" w14:textId="29C9DD65" w:rsidR="003403AD" w:rsidRPr="004A011D" w:rsidRDefault="003403AD" w:rsidP="003403AD">
      <w:pPr>
        <w:rPr>
          <w:rFonts w:asciiTheme="majorHAnsi" w:hAnsiTheme="majorHAnsi" w:cstheme="majorHAnsi"/>
        </w:rPr>
      </w:pPr>
      <w:r w:rsidRPr="004A011D">
        <w:rPr>
          <w:rFonts w:asciiTheme="majorHAnsi" w:hAnsiTheme="majorHAnsi" w:cstheme="majorHAnsi"/>
        </w:rPr>
        <w:t>Telefonnummer:</w:t>
      </w:r>
      <w:r w:rsidR="004A011D">
        <w:rPr>
          <w:rFonts w:asciiTheme="majorHAnsi" w:hAnsiTheme="majorHAnsi" w:cstheme="majorHAnsi"/>
        </w:rPr>
        <w:t xml:space="preserve"> 0221 20 10 358</w:t>
      </w:r>
      <w:r w:rsidRPr="004A011D">
        <w:rPr>
          <w:rFonts w:asciiTheme="majorHAnsi" w:hAnsiTheme="majorHAnsi" w:cstheme="majorHAnsi"/>
        </w:rPr>
        <w:tab/>
      </w:r>
    </w:p>
    <w:p w14:paraId="4555FE0D" w14:textId="74778F2E" w:rsidR="003403AD" w:rsidRPr="004A011D" w:rsidRDefault="003403AD" w:rsidP="003403AD">
      <w:pPr>
        <w:rPr>
          <w:rFonts w:asciiTheme="majorHAnsi" w:hAnsiTheme="majorHAnsi" w:cstheme="majorHAnsi"/>
        </w:rPr>
      </w:pPr>
      <w:r w:rsidRPr="004A011D">
        <w:rPr>
          <w:rFonts w:asciiTheme="majorHAnsi" w:hAnsiTheme="majorHAnsi" w:cstheme="majorHAnsi"/>
        </w:rPr>
        <w:t>Mail:</w:t>
      </w:r>
      <w:r w:rsidR="00C23115">
        <w:rPr>
          <w:rFonts w:asciiTheme="majorHAnsi" w:hAnsiTheme="majorHAnsi" w:cstheme="majorHAnsi"/>
        </w:rPr>
        <w:t xml:space="preserve"> gitte.janosch-schneider@caritasnet.de</w:t>
      </w:r>
      <w:r w:rsidRPr="004A011D">
        <w:rPr>
          <w:rFonts w:asciiTheme="majorHAnsi" w:hAnsiTheme="majorHAnsi" w:cstheme="majorHAnsi"/>
        </w:rPr>
        <w:tab/>
      </w:r>
    </w:p>
    <w:p w14:paraId="0F000CF2" w14:textId="77777777" w:rsidR="003403AD" w:rsidRPr="004A011D" w:rsidRDefault="003403AD" w:rsidP="003403AD">
      <w:pPr>
        <w:rPr>
          <w:rFonts w:asciiTheme="majorHAnsi" w:hAnsiTheme="majorHAnsi" w:cstheme="majorHAnsi"/>
        </w:rPr>
      </w:pPr>
    </w:p>
    <w:p w14:paraId="05666A24" w14:textId="1890DE7C" w:rsidR="003403AD" w:rsidRPr="004A011D" w:rsidRDefault="003403AD" w:rsidP="003403AD">
      <w:pPr>
        <w:rPr>
          <w:rFonts w:asciiTheme="majorHAnsi" w:hAnsiTheme="majorHAnsi" w:cstheme="majorHAnsi"/>
        </w:rPr>
      </w:pPr>
      <w:r w:rsidRPr="004A011D">
        <w:rPr>
          <w:rFonts w:asciiTheme="majorHAnsi" w:hAnsiTheme="majorHAnsi" w:cstheme="majorHAnsi"/>
        </w:rPr>
        <w:t>Bereich/Bezeichnung:</w:t>
      </w:r>
      <w:r w:rsidRPr="004A011D">
        <w:rPr>
          <w:rFonts w:asciiTheme="majorHAnsi" w:hAnsiTheme="majorHAnsi" w:cstheme="majorHAnsi"/>
        </w:rPr>
        <w:tab/>
      </w:r>
      <w:r w:rsidR="00520501">
        <w:rPr>
          <w:rFonts w:asciiTheme="majorHAnsi" w:hAnsiTheme="majorHAnsi" w:cstheme="majorHAnsi"/>
        </w:rPr>
        <w:t>Allgemeiner Sozialer Dienst der Stadt Meerbusch</w:t>
      </w:r>
    </w:p>
    <w:p w14:paraId="0FBC4D97" w14:textId="29F6FABC" w:rsidR="003403AD" w:rsidRPr="004A011D" w:rsidRDefault="00520501" w:rsidP="003403AD">
      <w:pPr>
        <w:rPr>
          <w:rFonts w:asciiTheme="majorHAnsi" w:hAnsiTheme="majorHAnsi" w:cstheme="majorHAnsi"/>
        </w:rPr>
      </w:pPr>
      <w:r>
        <w:rPr>
          <w:rFonts w:asciiTheme="majorHAnsi" w:hAnsiTheme="majorHAnsi" w:cstheme="majorHAnsi"/>
        </w:rPr>
        <w:t>Bereitschafts</w:t>
      </w:r>
      <w:r w:rsidR="003403AD" w:rsidRPr="004A011D">
        <w:rPr>
          <w:rFonts w:asciiTheme="majorHAnsi" w:hAnsiTheme="majorHAnsi" w:cstheme="majorHAnsi"/>
        </w:rPr>
        <w:t>nummer:</w:t>
      </w:r>
      <w:r>
        <w:rPr>
          <w:rFonts w:asciiTheme="majorHAnsi" w:hAnsiTheme="majorHAnsi" w:cstheme="majorHAnsi"/>
        </w:rPr>
        <w:t xml:space="preserve"> 02159 916528</w:t>
      </w:r>
    </w:p>
    <w:p w14:paraId="07A58CBA" w14:textId="4F3E02DB" w:rsidR="003403AD" w:rsidRPr="004A011D" w:rsidRDefault="003403AD" w:rsidP="003403AD">
      <w:pPr>
        <w:rPr>
          <w:rFonts w:asciiTheme="majorHAnsi" w:hAnsiTheme="majorHAnsi" w:cstheme="majorHAnsi"/>
        </w:rPr>
      </w:pPr>
    </w:p>
    <w:p w14:paraId="751479FC" w14:textId="31189578" w:rsidR="003403AD" w:rsidRPr="004A011D" w:rsidRDefault="003403AD" w:rsidP="003403AD">
      <w:pPr>
        <w:rPr>
          <w:rFonts w:asciiTheme="majorHAnsi" w:hAnsiTheme="majorHAnsi" w:cstheme="majorHAnsi"/>
        </w:rPr>
      </w:pPr>
      <w:r w:rsidRPr="004A011D">
        <w:rPr>
          <w:rFonts w:asciiTheme="majorHAnsi" w:hAnsiTheme="majorHAnsi" w:cstheme="majorHAnsi"/>
        </w:rPr>
        <w:t>Fach</w:t>
      </w:r>
      <w:r w:rsidR="00520501">
        <w:rPr>
          <w:rFonts w:asciiTheme="majorHAnsi" w:hAnsiTheme="majorHAnsi" w:cstheme="majorHAnsi"/>
        </w:rPr>
        <w:t>bereich 2 der Stadt Meerbusch / Beratungsstelle</w:t>
      </w:r>
      <w:r w:rsidRPr="004A011D">
        <w:rPr>
          <w:rFonts w:asciiTheme="majorHAnsi" w:hAnsiTheme="majorHAnsi" w:cstheme="majorHAnsi"/>
        </w:rPr>
        <w:tab/>
      </w:r>
    </w:p>
    <w:p w14:paraId="34FE5F0C" w14:textId="77777777" w:rsidR="00520501" w:rsidRDefault="003403AD" w:rsidP="003403AD">
      <w:pPr>
        <w:rPr>
          <w:rFonts w:asciiTheme="majorHAnsi" w:hAnsiTheme="majorHAnsi" w:cstheme="majorHAnsi"/>
        </w:rPr>
      </w:pPr>
      <w:r w:rsidRPr="004A011D">
        <w:rPr>
          <w:rFonts w:asciiTheme="majorHAnsi" w:hAnsiTheme="majorHAnsi" w:cstheme="majorHAnsi"/>
        </w:rPr>
        <w:t>Telefonnummer:</w:t>
      </w:r>
      <w:r w:rsidR="00520501">
        <w:rPr>
          <w:rFonts w:asciiTheme="majorHAnsi" w:hAnsiTheme="majorHAnsi" w:cstheme="majorHAnsi"/>
        </w:rPr>
        <w:t xml:space="preserve"> 02159 916491</w:t>
      </w:r>
      <w:r w:rsidRPr="004A011D">
        <w:rPr>
          <w:rFonts w:asciiTheme="majorHAnsi" w:hAnsiTheme="majorHAnsi" w:cstheme="majorHAnsi"/>
        </w:rPr>
        <w:tab/>
      </w:r>
    </w:p>
    <w:p w14:paraId="5D3F7900" w14:textId="70777035" w:rsidR="00520501" w:rsidRDefault="00E54225" w:rsidP="003403AD">
      <w:pPr>
        <w:rPr>
          <w:rFonts w:asciiTheme="majorHAnsi" w:hAnsiTheme="majorHAnsi" w:cstheme="majorHAnsi"/>
        </w:rPr>
      </w:pPr>
      <w:hyperlink r:id="rId17" w:history="1">
        <w:r w:rsidR="00520501" w:rsidRPr="0011323B">
          <w:rPr>
            <w:rStyle w:val="Hyperlink"/>
            <w:rFonts w:asciiTheme="majorHAnsi" w:hAnsiTheme="majorHAnsi" w:cstheme="majorHAnsi"/>
          </w:rPr>
          <w:t>www.meerbusch.de</w:t>
        </w:r>
      </w:hyperlink>
    </w:p>
    <w:p w14:paraId="52F7FD55" w14:textId="6E521012" w:rsidR="003403AD" w:rsidRPr="004A011D" w:rsidRDefault="003403AD" w:rsidP="003403AD">
      <w:pPr>
        <w:rPr>
          <w:rFonts w:asciiTheme="majorHAnsi" w:hAnsiTheme="majorHAnsi" w:cstheme="majorHAnsi"/>
        </w:rPr>
      </w:pPr>
      <w:r w:rsidRPr="004A011D">
        <w:rPr>
          <w:rFonts w:asciiTheme="majorHAnsi" w:hAnsiTheme="majorHAnsi" w:cstheme="majorHAnsi"/>
        </w:rPr>
        <w:tab/>
      </w:r>
    </w:p>
    <w:p w14:paraId="0EBE8471" w14:textId="77777777" w:rsidR="003403AD" w:rsidRPr="004A011D" w:rsidRDefault="003403AD" w:rsidP="003403AD">
      <w:pPr>
        <w:rPr>
          <w:rFonts w:asciiTheme="majorHAnsi" w:hAnsiTheme="majorHAnsi" w:cstheme="majorHAnsi"/>
        </w:rPr>
      </w:pPr>
    </w:p>
    <w:p w14:paraId="3DEB9F5E" w14:textId="226F7C6B" w:rsidR="003403AD" w:rsidRDefault="003403AD" w:rsidP="00012BF0">
      <w:pPr>
        <w:pStyle w:val="berschrift2"/>
        <w:numPr>
          <w:ilvl w:val="1"/>
          <w:numId w:val="9"/>
        </w:numPr>
        <w:rPr>
          <w:rFonts w:cstheme="majorHAnsi"/>
        </w:rPr>
      </w:pPr>
      <w:bookmarkStart w:id="78" w:name="_Toc149049933"/>
      <w:r w:rsidRPr="004A011D">
        <w:rPr>
          <w:rFonts w:cstheme="majorHAnsi"/>
        </w:rPr>
        <w:t>Verhaltenskodex</w:t>
      </w:r>
      <w:bookmarkEnd w:id="78"/>
    </w:p>
    <w:p w14:paraId="49F8740C" w14:textId="77777777" w:rsidR="00C23115" w:rsidRDefault="00C23115" w:rsidP="00C23115"/>
    <w:p w14:paraId="2A04CA72" w14:textId="0CDB0917" w:rsidR="00C23115" w:rsidRPr="00115764" w:rsidRDefault="00C23115" w:rsidP="00C23115">
      <w:pPr>
        <w:rPr>
          <w:rFonts w:asciiTheme="majorHAnsi" w:hAnsiTheme="majorHAnsi" w:cstheme="majorHAnsi"/>
        </w:rPr>
      </w:pPr>
      <w:r>
        <w:t xml:space="preserve"> </w:t>
      </w:r>
      <w:r w:rsidRPr="00115764">
        <w:rPr>
          <w:rFonts w:asciiTheme="majorHAnsi" w:hAnsiTheme="majorHAnsi" w:cstheme="majorHAnsi"/>
        </w:rPr>
        <w:t>Siehe Anhang</w:t>
      </w:r>
    </w:p>
    <w:p w14:paraId="0E4B2568" w14:textId="55D2D718" w:rsidR="00EF45AF" w:rsidRPr="004A011D" w:rsidRDefault="00EF45AF" w:rsidP="003403AD">
      <w:pPr>
        <w:rPr>
          <w:rFonts w:asciiTheme="majorHAnsi" w:hAnsiTheme="majorHAnsi" w:cstheme="majorHAnsi"/>
        </w:rPr>
      </w:pPr>
    </w:p>
    <w:sectPr w:rsidR="00EF45AF" w:rsidRPr="004A011D">
      <w:footerReference w:type="even"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6B1C" w14:textId="77777777" w:rsidR="00BF2469" w:rsidRDefault="00BF2469" w:rsidP="00511DCB">
      <w:r>
        <w:separator/>
      </w:r>
    </w:p>
  </w:endnote>
  <w:endnote w:type="continuationSeparator" w:id="0">
    <w:p w14:paraId="044D9431" w14:textId="77777777" w:rsidR="00BF2469" w:rsidRDefault="00BF2469" w:rsidP="0051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fficina Sans ITC TT">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495640914"/>
      <w:docPartObj>
        <w:docPartGallery w:val="Page Numbers (Bottom of Page)"/>
        <w:docPartUnique/>
      </w:docPartObj>
    </w:sdtPr>
    <w:sdtEndPr>
      <w:rPr>
        <w:rStyle w:val="Seitenzahl"/>
      </w:rPr>
    </w:sdtEndPr>
    <w:sdtContent>
      <w:p w14:paraId="36CA405D" w14:textId="0058381E" w:rsidR="00BF2469" w:rsidRDefault="00BF2469" w:rsidP="00BF246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2984635" w14:textId="77777777" w:rsidR="00BF2469" w:rsidRDefault="00BF2469" w:rsidP="002C3DA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7715794"/>
      <w:docPartObj>
        <w:docPartGallery w:val="Page Numbers (Bottom of Page)"/>
        <w:docPartUnique/>
      </w:docPartObj>
    </w:sdtPr>
    <w:sdtEndPr>
      <w:rPr>
        <w:rStyle w:val="Seitenzahl"/>
      </w:rPr>
    </w:sdtEndPr>
    <w:sdtContent>
      <w:p w14:paraId="49E534EC" w14:textId="42618E7B" w:rsidR="00BF2469" w:rsidRDefault="00BF2469" w:rsidP="00BF246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272D1BE" w14:textId="77777777" w:rsidR="00BF2469" w:rsidRDefault="00BF2469" w:rsidP="002C3DA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0094C" w14:textId="77777777" w:rsidR="00BF2469" w:rsidRDefault="00BF2469" w:rsidP="00511DCB">
      <w:r>
        <w:separator/>
      </w:r>
    </w:p>
  </w:footnote>
  <w:footnote w:type="continuationSeparator" w:id="0">
    <w:p w14:paraId="1D27D34B" w14:textId="77777777" w:rsidR="00BF2469" w:rsidRDefault="00BF2469" w:rsidP="00511DCB">
      <w:r>
        <w:continuationSeparator/>
      </w:r>
    </w:p>
  </w:footnote>
  <w:footnote w:id="1">
    <w:p w14:paraId="6343AA60" w14:textId="58EBBF18" w:rsidR="00BF2469" w:rsidRDefault="00BF2469">
      <w:pPr>
        <w:pStyle w:val="Funotentext"/>
      </w:pPr>
      <w:r>
        <w:rPr>
          <w:rStyle w:val="Funotenzeichen"/>
        </w:rPr>
        <w:footnoteRef/>
      </w:r>
      <w:r>
        <w:t xml:space="preserve">  S. Broschüre Kinderschutz des LVR, S. 35, </w:t>
      </w:r>
      <w:r w:rsidRPr="00270DBC">
        <w:t>https://www.lvr.de/media/wwwlvrde/jugend/kinderundfamilien/tageseinrichtungenfrkinder/dokumente_88/Broschure_Kinderschutz_27.05.2019.pdf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6386"/>
    <w:multiLevelType w:val="hybridMultilevel"/>
    <w:tmpl w:val="C43EF788"/>
    <w:lvl w:ilvl="0" w:tplc="915CF8D2">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306C7D"/>
    <w:multiLevelType w:val="hybridMultilevel"/>
    <w:tmpl w:val="9EE89D34"/>
    <w:lvl w:ilvl="0" w:tplc="01E29668">
      <w:numFmt w:val="bullet"/>
      <w:lvlText w:val="–"/>
      <w:lvlJc w:val="left"/>
      <w:pPr>
        <w:ind w:left="720" w:hanging="360"/>
      </w:pPr>
      <w:rPr>
        <w:rFonts w:ascii="Arial" w:eastAsia="Arial" w:hAnsi="Arial" w:cs="Arial" w:hint="default"/>
        <w:w w:val="100"/>
        <w:sz w:val="22"/>
        <w:szCs w:val="22"/>
        <w:lang w:val="de-DE" w:eastAsia="de-DE" w:bidi="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6D183D"/>
    <w:multiLevelType w:val="hybridMultilevel"/>
    <w:tmpl w:val="7EF61D6A"/>
    <w:lvl w:ilvl="0" w:tplc="E51AD672">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861630"/>
    <w:multiLevelType w:val="multilevel"/>
    <w:tmpl w:val="EC144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57493B"/>
    <w:multiLevelType w:val="hybridMultilevel"/>
    <w:tmpl w:val="CB424A6C"/>
    <w:lvl w:ilvl="0" w:tplc="E51AD672">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EC177C"/>
    <w:multiLevelType w:val="hybridMultilevel"/>
    <w:tmpl w:val="BD4C8424"/>
    <w:lvl w:ilvl="0" w:tplc="E51AD672">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483707"/>
    <w:multiLevelType w:val="hybridMultilevel"/>
    <w:tmpl w:val="3C98F322"/>
    <w:lvl w:ilvl="0" w:tplc="E51AD672">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E127DD"/>
    <w:multiLevelType w:val="hybridMultilevel"/>
    <w:tmpl w:val="DEAA9F7C"/>
    <w:lvl w:ilvl="0" w:tplc="E51AD672">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700EF7"/>
    <w:multiLevelType w:val="hybridMultilevel"/>
    <w:tmpl w:val="0180F972"/>
    <w:lvl w:ilvl="0" w:tplc="2466D0BA">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332D8D"/>
    <w:multiLevelType w:val="hybridMultilevel"/>
    <w:tmpl w:val="79508EEE"/>
    <w:lvl w:ilvl="0" w:tplc="E51AD672">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C64410"/>
    <w:multiLevelType w:val="hybridMultilevel"/>
    <w:tmpl w:val="8AC65FBC"/>
    <w:lvl w:ilvl="0" w:tplc="54C8D39C">
      <w:numFmt w:val="bullet"/>
      <w:lvlText w:val="–"/>
      <w:lvlJc w:val="left"/>
      <w:pPr>
        <w:ind w:left="1060" w:hanging="70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FC4665"/>
    <w:multiLevelType w:val="hybridMultilevel"/>
    <w:tmpl w:val="27380B64"/>
    <w:lvl w:ilvl="0" w:tplc="E51AD672">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74344B"/>
    <w:multiLevelType w:val="hybridMultilevel"/>
    <w:tmpl w:val="92403920"/>
    <w:lvl w:ilvl="0" w:tplc="E51AD672">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4C37E2"/>
    <w:multiLevelType w:val="hybridMultilevel"/>
    <w:tmpl w:val="407E7CA6"/>
    <w:lvl w:ilvl="0" w:tplc="E51AD672">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DF283E"/>
    <w:multiLevelType w:val="hybridMultilevel"/>
    <w:tmpl w:val="1C2ABA30"/>
    <w:lvl w:ilvl="0" w:tplc="915CF8D2">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6A301F"/>
    <w:multiLevelType w:val="hybridMultilevel"/>
    <w:tmpl w:val="42BCB178"/>
    <w:lvl w:ilvl="0" w:tplc="915CF8D2">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246747"/>
    <w:multiLevelType w:val="hybridMultilevel"/>
    <w:tmpl w:val="1C74FB38"/>
    <w:lvl w:ilvl="0" w:tplc="E51AD672">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565679"/>
    <w:multiLevelType w:val="hybridMultilevel"/>
    <w:tmpl w:val="6C92B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2F1539"/>
    <w:multiLevelType w:val="hybridMultilevel"/>
    <w:tmpl w:val="61B86A84"/>
    <w:lvl w:ilvl="0" w:tplc="E51AD672">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1BA0CE5"/>
    <w:multiLevelType w:val="multilevel"/>
    <w:tmpl w:val="BAF83BD4"/>
    <w:lvl w:ilvl="0">
      <w:start w:val="5"/>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F850EE"/>
    <w:multiLevelType w:val="hybridMultilevel"/>
    <w:tmpl w:val="4A1ECFDC"/>
    <w:lvl w:ilvl="0" w:tplc="E51AD672">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39233A"/>
    <w:multiLevelType w:val="hybridMultilevel"/>
    <w:tmpl w:val="1778D2CE"/>
    <w:lvl w:ilvl="0" w:tplc="AAB685D0">
      <w:start w:val="3"/>
      <w:numFmt w:val="decimal"/>
      <w:lvlText w:val="%1."/>
      <w:lvlJc w:val="left"/>
      <w:pPr>
        <w:ind w:left="1309" w:hanging="360"/>
      </w:pPr>
      <w:rPr>
        <w:rFonts w:hint="default"/>
      </w:rPr>
    </w:lvl>
    <w:lvl w:ilvl="1" w:tplc="04070019" w:tentative="1">
      <w:start w:val="1"/>
      <w:numFmt w:val="lowerLetter"/>
      <w:lvlText w:val="%2."/>
      <w:lvlJc w:val="left"/>
      <w:pPr>
        <w:ind w:left="2029" w:hanging="360"/>
      </w:pPr>
    </w:lvl>
    <w:lvl w:ilvl="2" w:tplc="0407001B" w:tentative="1">
      <w:start w:val="1"/>
      <w:numFmt w:val="lowerRoman"/>
      <w:lvlText w:val="%3."/>
      <w:lvlJc w:val="right"/>
      <w:pPr>
        <w:ind w:left="2749" w:hanging="180"/>
      </w:pPr>
    </w:lvl>
    <w:lvl w:ilvl="3" w:tplc="0407000F" w:tentative="1">
      <w:start w:val="1"/>
      <w:numFmt w:val="decimal"/>
      <w:lvlText w:val="%4."/>
      <w:lvlJc w:val="left"/>
      <w:pPr>
        <w:ind w:left="3469" w:hanging="360"/>
      </w:pPr>
    </w:lvl>
    <w:lvl w:ilvl="4" w:tplc="04070019" w:tentative="1">
      <w:start w:val="1"/>
      <w:numFmt w:val="lowerLetter"/>
      <w:lvlText w:val="%5."/>
      <w:lvlJc w:val="left"/>
      <w:pPr>
        <w:ind w:left="4189" w:hanging="360"/>
      </w:pPr>
    </w:lvl>
    <w:lvl w:ilvl="5" w:tplc="0407001B" w:tentative="1">
      <w:start w:val="1"/>
      <w:numFmt w:val="lowerRoman"/>
      <w:lvlText w:val="%6."/>
      <w:lvlJc w:val="right"/>
      <w:pPr>
        <w:ind w:left="4909" w:hanging="180"/>
      </w:pPr>
    </w:lvl>
    <w:lvl w:ilvl="6" w:tplc="0407000F" w:tentative="1">
      <w:start w:val="1"/>
      <w:numFmt w:val="decimal"/>
      <w:lvlText w:val="%7."/>
      <w:lvlJc w:val="left"/>
      <w:pPr>
        <w:ind w:left="5629" w:hanging="360"/>
      </w:pPr>
    </w:lvl>
    <w:lvl w:ilvl="7" w:tplc="04070019" w:tentative="1">
      <w:start w:val="1"/>
      <w:numFmt w:val="lowerLetter"/>
      <w:lvlText w:val="%8."/>
      <w:lvlJc w:val="left"/>
      <w:pPr>
        <w:ind w:left="6349" w:hanging="360"/>
      </w:pPr>
    </w:lvl>
    <w:lvl w:ilvl="8" w:tplc="0407001B" w:tentative="1">
      <w:start w:val="1"/>
      <w:numFmt w:val="lowerRoman"/>
      <w:lvlText w:val="%9."/>
      <w:lvlJc w:val="right"/>
      <w:pPr>
        <w:ind w:left="7069" w:hanging="180"/>
      </w:pPr>
    </w:lvl>
  </w:abstractNum>
  <w:abstractNum w:abstractNumId="22" w15:restartNumberingAfterBreak="0">
    <w:nsid w:val="54B028F1"/>
    <w:multiLevelType w:val="hybridMultilevel"/>
    <w:tmpl w:val="6A5E390A"/>
    <w:lvl w:ilvl="0" w:tplc="E51AD672">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2B2A66"/>
    <w:multiLevelType w:val="hybridMultilevel"/>
    <w:tmpl w:val="C382CA7C"/>
    <w:lvl w:ilvl="0" w:tplc="E51AD672">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DC3A98"/>
    <w:multiLevelType w:val="hybridMultilevel"/>
    <w:tmpl w:val="1C74F880"/>
    <w:lvl w:ilvl="0" w:tplc="E51AD672">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240659"/>
    <w:multiLevelType w:val="hybridMultilevel"/>
    <w:tmpl w:val="038A45C0"/>
    <w:lvl w:ilvl="0" w:tplc="01E29668">
      <w:numFmt w:val="bullet"/>
      <w:lvlText w:val="–"/>
      <w:lvlJc w:val="left"/>
      <w:pPr>
        <w:ind w:left="720" w:hanging="360"/>
      </w:pPr>
      <w:rPr>
        <w:rFonts w:ascii="Arial" w:eastAsia="Arial" w:hAnsi="Arial" w:cs="Arial" w:hint="default"/>
        <w:w w:val="100"/>
        <w:sz w:val="22"/>
        <w:szCs w:val="22"/>
        <w:lang w:val="de-DE" w:eastAsia="de-DE" w:bidi="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2C64C6"/>
    <w:multiLevelType w:val="hybridMultilevel"/>
    <w:tmpl w:val="1C4CD57E"/>
    <w:lvl w:ilvl="0" w:tplc="E51AD672">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5F4D02"/>
    <w:multiLevelType w:val="hybridMultilevel"/>
    <w:tmpl w:val="D2E08E18"/>
    <w:lvl w:ilvl="0" w:tplc="E51AD672">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1E47E7"/>
    <w:multiLevelType w:val="hybridMultilevel"/>
    <w:tmpl w:val="3028F87E"/>
    <w:lvl w:ilvl="0" w:tplc="8BDE5070">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2E2DBA"/>
    <w:multiLevelType w:val="hybridMultilevel"/>
    <w:tmpl w:val="269A55BE"/>
    <w:lvl w:ilvl="0" w:tplc="E51AD672">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F368C7"/>
    <w:multiLevelType w:val="hybridMultilevel"/>
    <w:tmpl w:val="36CA64D2"/>
    <w:lvl w:ilvl="0" w:tplc="915CF8D2">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5"/>
  </w:num>
  <w:num w:numId="4">
    <w:abstractNumId w:val="15"/>
  </w:num>
  <w:num w:numId="5">
    <w:abstractNumId w:val="14"/>
  </w:num>
  <w:num w:numId="6">
    <w:abstractNumId w:val="5"/>
  </w:num>
  <w:num w:numId="7">
    <w:abstractNumId w:val="0"/>
  </w:num>
  <w:num w:numId="8">
    <w:abstractNumId w:val="30"/>
  </w:num>
  <w:num w:numId="9">
    <w:abstractNumId w:val="3"/>
  </w:num>
  <w:num w:numId="10">
    <w:abstractNumId w:val="20"/>
  </w:num>
  <w:num w:numId="11">
    <w:abstractNumId w:val="29"/>
  </w:num>
  <w:num w:numId="12">
    <w:abstractNumId w:val="11"/>
  </w:num>
  <w:num w:numId="13">
    <w:abstractNumId w:val="12"/>
  </w:num>
  <w:num w:numId="14">
    <w:abstractNumId w:val="27"/>
  </w:num>
  <w:num w:numId="15">
    <w:abstractNumId w:val="28"/>
  </w:num>
  <w:num w:numId="16">
    <w:abstractNumId w:val="18"/>
  </w:num>
  <w:num w:numId="17">
    <w:abstractNumId w:val="9"/>
  </w:num>
  <w:num w:numId="18">
    <w:abstractNumId w:val="6"/>
  </w:num>
  <w:num w:numId="19">
    <w:abstractNumId w:val="23"/>
  </w:num>
  <w:num w:numId="20">
    <w:abstractNumId w:val="16"/>
  </w:num>
  <w:num w:numId="21">
    <w:abstractNumId w:val="13"/>
  </w:num>
  <w:num w:numId="22">
    <w:abstractNumId w:val="22"/>
  </w:num>
  <w:num w:numId="23">
    <w:abstractNumId w:val="2"/>
  </w:num>
  <w:num w:numId="24">
    <w:abstractNumId w:val="26"/>
  </w:num>
  <w:num w:numId="25">
    <w:abstractNumId w:val="24"/>
  </w:num>
  <w:num w:numId="26">
    <w:abstractNumId w:val="4"/>
  </w:num>
  <w:num w:numId="27">
    <w:abstractNumId w:val="7"/>
  </w:num>
  <w:num w:numId="28">
    <w:abstractNumId w:val="19"/>
  </w:num>
  <w:num w:numId="29">
    <w:abstractNumId w:val="17"/>
  </w:num>
  <w:num w:numId="30">
    <w:abstractNumId w:val="1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CC"/>
    <w:rsid w:val="000075C4"/>
    <w:rsid w:val="00012BF0"/>
    <w:rsid w:val="0003361B"/>
    <w:rsid w:val="00056C74"/>
    <w:rsid w:val="00097092"/>
    <w:rsid w:val="000B4C7D"/>
    <w:rsid w:val="000C0856"/>
    <w:rsid w:val="000C10F2"/>
    <w:rsid w:val="000C5EF5"/>
    <w:rsid w:val="000C6051"/>
    <w:rsid w:val="000D58C1"/>
    <w:rsid w:val="000F2677"/>
    <w:rsid w:val="00115473"/>
    <w:rsid w:val="00115764"/>
    <w:rsid w:val="00121EB9"/>
    <w:rsid w:val="001715A8"/>
    <w:rsid w:val="00171799"/>
    <w:rsid w:val="00172401"/>
    <w:rsid w:val="0018279E"/>
    <w:rsid w:val="0019213D"/>
    <w:rsid w:val="00196F5B"/>
    <w:rsid w:val="001B0C05"/>
    <w:rsid w:val="001B32E7"/>
    <w:rsid w:val="001C5333"/>
    <w:rsid w:val="001F1A1C"/>
    <w:rsid w:val="001F5DE3"/>
    <w:rsid w:val="002252F0"/>
    <w:rsid w:val="0024654B"/>
    <w:rsid w:val="00252E31"/>
    <w:rsid w:val="00256EA9"/>
    <w:rsid w:val="00260399"/>
    <w:rsid w:val="002673C3"/>
    <w:rsid w:val="00270DBC"/>
    <w:rsid w:val="002806FC"/>
    <w:rsid w:val="002C3DAB"/>
    <w:rsid w:val="002D2753"/>
    <w:rsid w:val="002E7F49"/>
    <w:rsid w:val="002F4D70"/>
    <w:rsid w:val="00307D03"/>
    <w:rsid w:val="003403AD"/>
    <w:rsid w:val="00367B6B"/>
    <w:rsid w:val="00415427"/>
    <w:rsid w:val="00420EFE"/>
    <w:rsid w:val="00434B39"/>
    <w:rsid w:val="00456973"/>
    <w:rsid w:val="004611FF"/>
    <w:rsid w:val="00486F48"/>
    <w:rsid w:val="00491519"/>
    <w:rsid w:val="00491CB0"/>
    <w:rsid w:val="00495A5D"/>
    <w:rsid w:val="004A011D"/>
    <w:rsid w:val="00511DCB"/>
    <w:rsid w:val="00520501"/>
    <w:rsid w:val="00544118"/>
    <w:rsid w:val="00554D7C"/>
    <w:rsid w:val="00565085"/>
    <w:rsid w:val="00567BD7"/>
    <w:rsid w:val="00586A7A"/>
    <w:rsid w:val="005C5113"/>
    <w:rsid w:val="005E2998"/>
    <w:rsid w:val="00605589"/>
    <w:rsid w:val="00634447"/>
    <w:rsid w:val="0063661D"/>
    <w:rsid w:val="00651C46"/>
    <w:rsid w:val="0066767A"/>
    <w:rsid w:val="006756EF"/>
    <w:rsid w:val="00694A3E"/>
    <w:rsid w:val="006E0929"/>
    <w:rsid w:val="006E3F4A"/>
    <w:rsid w:val="006F3A8F"/>
    <w:rsid w:val="00700175"/>
    <w:rsid w:val="00707DDE"/>
    <w:rsid w:val="007674C8"/>
    <w:rsid w:val="00770803"/>
    <w:rsid w:val="007A4BDC"/>
    <w:rsid w:val="007A7173"/>
    <w:rsid w:val="007D4529"/>
    <w:rsid w:val="007F418B"/>
    <w:rsid w:val="00806538"/>
    <w:rsid w:val="00806CFD"/>
    <w:rsid w:val="00812898"/>
    <w:rsid w:val="0086166F"/>
    <w:rsid w:val="008916BD"/>
    <w:rsid w:val="008A13BE"/>
    <w:rsid w:val="008F0487"/>
    <w:rsid w:val="008F2B36"/>
    <w:rsid w:val="009342AB"/>
    <w:rsid w:val="0094110A"/>
    <w:rsid w:val="009547AC"/>
    <w:rsid w:val="00955DDB"/>
    <w:rsid w:val="00975672"/>
    <w:rsid w:val="00975DF4"/>
    <w:rsid w:val="00985A50"/>
    <w:rsid w:val="009B3FCB"/>
    <w:rsid w:val="009D33CC"/>
    <w:rsid w:val="009F3FA1"/>
    <w:rsid w:val="00A21229"/>
    <w:rsid w:val="00A43DA7"/>
    <w:rsid w:val="00A522F1"/>
    <w:rsid w:val="00A71AC1"/>
    <w:rsid w:val="00A7522E"/>
    <w:rsid w:val="00A76F2C"/>
    <w:rsid w:val="00A872EB"/>
    <w:rsid w:val="00A90E70"/>
    <w:rsid w:val="00AC6D40"/>
    <w:rsid w:val="00AE2A12"/>
    <w:rsid w:val="00AE7416"/>
    <w:rsid w:val="00B17E34"/>
    <w:rsid w:val="00B51FF6"/>
    <w:rsid w:val="00B71D71"/>
    <w:rsid w:val="00B90901"/>
    <w:rsid w:val="00B9484C"/>
    <w:rsid w:val="00B95D84"/>
    <w:rsid w:val="00BF2469"/>
    <w:rsid w:val="00C016C1"/>
    <w:rsid w:val="00C23115"/>
    <w:rsid w:val="00C47185"/>
    <w:rsid w:val="00C51CC4"/>
    <w:rsid w:val="00C616F4"/>
    <w:rsid w:val="00C742A9"/>
    <w:rsid w:val="00C74FDE"/>
    <w:rsid w:val="00C760B8"/>
    <w:rsid w:val="00C82915"/>
    <w:rsid w:val="00C83634"/>
    <w:rsid w:val="00C94E71"/>
    <w:rsid w:val="00CF0CEF"/>
    <w:rsid w:val="00D0368D"/>
    <w:rsid w:val="00D13936"/>
    <w:rsid w:val="00D44EE2"/>
    <w:rsid w:val="00D523A8"/>
    <w:rsid w:val="00DE0876"/>
    <w:rsid w:val="00DF1B5A"/>
    <w:rsid w:val="00E47534"/>
    <w:rsid w:val="00E54225"/>
    <w:rsid w:val="00E62234"/>
    <w:rsid w:val="00E6352C"/>
    <w:rsid w:val="00E82A90"/>
    <w:rsid w:val="00E91EA2"/>
    <w:rsid w:val="00ED4D1F"/>
    <w:rsid w:val="00EF1018"/>
    <w:rsid w:val="00EF45AF"/>
    <w:rsid w:val="00EF7036"/>
    <w:rsid w:val="00F05D47"/>
    <w:rsid w:val="00F17485"/>
    <w:rsid w:val="00F20FA7"/>
    <w:rsid w:val="00F3383F"/>
    <w:rsid w:val="00F42AD5"/>
    <w:rsid w:val="00F54AD8"/>
    <w:rsid w:val="00F60275"/>
    <w:rsid w:val="00F62FAF"/>
    <w:rsid w:val="00F656D5"/>
    <w:rsid w:val="00FA1C10"/>
    <w:rsid w:val="00FA3989"/>
    <w:rsid w:val="00FA666D"/>
    <w:rsid w:val="00FB44EA"/>
    <w:rsid w:val="00FC2520"/>
    <w:rsid w:val="00FC4606"/>
    <w:rsid w:val="00FE4ACA"/>
    <w:rsid w:val="00FF7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E11B"/>
  <w15:chartTrackingRefBased/>
  <w15:docId w15:val="{61EBCA63-3055-6D4F-8B9E-BAF5DC7C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522E"/>
    <w:pPr>
      <w:keepNext/>
      <w:keepLines/>
      <w:spacing w:before="240"/>
      <w:outlineLvl w:val="0"/>
    </w:pPr>
    <w:rPr>
      <w:rFonts w:asciiTheme="majorHAnsi" w:eastAsiaTheme="majorEastAsia" w:hAnsiTheme="majorHAnsi" w:cstheme="majorBidi"/>
      <w:color w:val="000000" w:themeColor="text1"/>
      <w:sz w:val="32"/>
      <w:szCs w:val="32"/>
    </w:rPr>
  </w:style>
  <w:style w:type="paragraph" w:styleId="berschrift2">
    <w:name w:val="heading 2"/>
    <w:basedOn w:val="Standard"/>
    <w:next w:val="Standard"/>
    <w:link w:val="berschrift2Zchn"/>
    <w:uiPriority w:val="9"/>
    <w:unhideWhenUsed/>
    <w:qFormat/>
    <w:rsid w:val="00A7522E"/>
    <w:pPr>
      <w:keepNext/>
      <w:keepLines/>
      <w:spacing w:before="40"/>
      <w:outlineLvl w:val="1"/>
    </w:pPr>
    <w:rPr>
      <w:rFonts w:asciiTheme="majorHAnsi" w:eastAsiaTheme="majorEastAsia" w:hAnsiTheme="majorHAnsi" w:cstheme="majorBidi"/>
      <w:color w:val="000000" w:themeColor="text1"/>
      <w:sz w:val="26"/>
      <w:szCs w:val="26"/>
    </w:rPr>
  </w:style>
  <w:style w:type="paragraph" w:styleId="berschrift3">
    <w:name w:val="heading 3"/>
    <w:basedOn w:val="Standard"/>
    <w:next w:val="Standard"/>
    <w:link w:val="berschrift3Zchn"/>
    <w:uiPriority w:val="9"/>
    <w:unhideWhenUsed/>
    <w:qFormat/>
    <w:rsid w:val="00A7522E"/>
    <w:pPr>
      <w:keepNext/>
      <w:keepLines/>
      <w:spacing w:before="40"/>
      <w:outlineLvl w:val="2"/>
    </w:pPr>
    <w:rPr>
      <w:rFonts w:asciiTheme="majorHAnsi" w:eastAsiaTheme="majorEastAsia" w:hAnsiTheme="majorHAnsi" w:cstheme="majorBidi"/>
      <w:color w:val="000000" w:themeColor="text1"/>
    </w:rPr>
  </w:style>
  <w:style w:type="paragraph" w:styleId="berschrift4">
    <w:name w:val="heading 4"/>
    <w:basedOn w:val="Standard"/>
    <w:next w:val="Standard"/>
    <w:link w:val="berschrift4Zchn"/>
    <w:uiPriority w:val="9"/>
    <w:unhideWhenUsed/>
    <w:qFormat/>
    <w:rsid w:val="00C83634"/>
    <w:pPr>
      <w:keepNext/>
      <w:keepLines/>
      <w:spacing w:before="40"/>
      <w:outlineLvl w:val="3"/>
    </w:pPr>
    <w:rPr>
      <w:rFonts w:asciiTheme="majorHAnsi" w:eastAsiaTheme="majorEastAsia" w:hAnsiTheme="majorHAnsi" w:cstheme="majorBidi"/>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
    <w:qFormat/>
    <w:rsid w:val="003403AD"/>
    <w:pPr>
      <w:ind w:left="720"/>
      <w:contextualSpacing/>
    </w:pPr>
  </w:style>
  <w:style w:type="character" w:styleId="Kommentarzeichen">
    <w:name w:val="annotation reference"/>
    <w:basedOn w:val="Absatz-Standardschriftart"/>
    <w:uiPriority w:val="99"/>
    <w:semiHidden/>
    <w:unhideWhenUsed/>
    <w:rsid w:val="00B95D84"/>
    <w:rPr>
      <w:sz w:val="16"/>
      <w:szCs w:val="16"/>
    </w:rPr>
  </w:style>
  <w:style w:type="paragraph" w:styleId="Kommentartext">
    <w:name w:val="annotation text"/>
    <w:basedOn w:val="Standard"/>
    <w:link w:val="KommentartextZchn"/>
    <w:uiPriority w:val="99"/>
    <w:semiHidden/>
    <w:unhideWhenUsed/>
    <w:rsid w:val="00B95D84"/>
    <w:rPr>
      <w:sz w:val="20"/>
      <w:szCs w:val="20"/>
    </w:rPr>
  </w:style>
  <w:style w:type="character" w:customStyle="1" w:styleId="KommentartextZchn">
    <w:name w:val="Kommentartext Zchn"/>
    <w:basedOn w:val="Absatz-Standardschriftart"/>
    <w:link w:val="Kommentartext"/>
    <w:uiPriority w:val="99"/>
    <w:semiHidden/>
    <w:rsid w:val="00B95D84"/>
    <w:rPr>
      <w:sz w:val="20"/>
      <w:szCs w:val="20"/>
    </w:rPr>
  </w:style>
  <w:style w:type="paragraph" w:styleId="Kommentarthema">
    <w:name w:val="annotation subject"/>
    <w:basedOn w:val="Kommentartext"/>
    <w:next w:val="Kommentartext"/>
    <w:link w:val="KommentarthemaZchn"/>
    <w:uiPriority w:val="99"/>
    <w:semiHidden/>
    <w:unhideWhenUsed/>
    <w:rsid w:val="00B95D84"/>
    <w:rPr>
      <w:b/>
      <w:bCs/>
    </w:rPr>
  </w:style>
  <w:style w:type="character" w:customStyle="1" w:styleId="KommentarthemaZchn">
    <w:name w:val="Kommentarthema Zchn"/>
    <w:basedOn w:val="KommentartextZchn"/>
    <w:link w:val="Kommentarthema"/>
    <w:uiPriority w:val="99"/>
    <w:semiHidden/>
    <w:rsid w:val="00B95D84"/>
    <w:rPr>
      <w:b/>
      <w:bCs/>
      <w:sz w:val="20"/>
      <w:szCs w:val="20"/>
    </w:rPr>
  </w:style>
  <w:style w:type="character" w:styleId="Hyperlink">
    <w:name w:val="Hyperlink"/>
    <w:basedOn w:val="Absatz-Standardschriftart"/>
    <w:uiPriority w:val="99"/>
    <w:unhideWhenUsed/>
    <w:rsid w:val="00A76F2C"/>
    <w:rPr>
      <w:color w:val="0563C1" w:themeColor="hyperlink"/>
      <w:u w:val="single"/>
    </w:rPr>
  </w:style>
  <w:style w:type="character" w:styleId="NichtaufgelsteErwhnung">
    <w:name w:val="Unresolved Mention"/>
    <w:basedOn w:val="Absatz-Standardschriftart"/>
    <w:uiPriority w:val="99"/>
    <w:semiHidden/>
    <w:unhideWhenUsed/>
    <w:rsid w:val="00A76F2C"/>
    <w:rPr>
      <w:color w:val="605E5C"/>
      <w:shd w:val="clear" w:color="auto" w:fill="E1DFDD"/>
    </w:rPr>
  </w:style>
  <w:style w:type="paragraph" w:styleId="StandardWeb">
    <w:name w:val="Normal (Web)"/>
    <w:basedOn w:val="Standard"/>
    <w:uiPriority w:val="99"/>
    <w:unhideWhenUsed/>
    <w:rsid w:val="00634447"/>
    <w:pPr>
      <w:spacing w:before="100" w:beforeAutospacing="1" w:after="100" w:afterAutospacing="1"/>
    </w:pPr>
    <w:rPr>
      <w:rFonts w:ascii="Times New Roman" w:eastAsia="Times New Roman" w:hAnsi="Times New Roman" w:cs="Times New Roman"/>
      <w:kern w:val="0"/>
      <w:lang w:eastAsia="de-DE"/>
      <w14:ligatures w14:val="none"/>
    </w:rPr>
  </w:style>
  <w:style w:type="paragraph" w:styleId="Funotentext">
    <w:name w:val="footnote text"/>
    <w:basedOn w:val="Standard"/>
    <w:link w:val="FunotentextZchn"/>
    <w:uiPriority w:val="99"/>
    <w:semiHidden/>
    <w:unhideWhenUsed/>
    <w:rsid w:val="00511DCB"/>
    <w:rPr>
      <w:sz w:val="20"/>
      <w:szCs w:val="20"/>
    </w:rPr>
  </w:style>
  <w:style w:type="character" w:customStyle="1" w:styleId="FunotentextZchn">
    <w:name w:val="Fußnotentext Zchn"/>
    <w:basedOn w:val="Absatz-Standardschriftart"/>
    <w:link w:val="Funotentext"/>
    <w:uiPriority w:val="99"/>
    <w:semiHidden/>
    <w:rsid w:val="00511DCB"/>
    <w:rPr>
      <w:sz w:val="20"/>
      <w:szCs w:val="20"/>
    </w:rPr>
  </w:style>
  <w:style w:type="character" w:styleId="Funotenzeichen">
    <w:name w:val="footnote reference"/>
    <w:basedOn w:val="Absatz-Standardschriftart"/>
    <w:uiPriority w:val="99"/>
    <w:semiHidden/>
    <w:unhideWhenUsed/>
    <w:rsid w:val="00511DCB"/>
    <w:rPr>
      <w:vertAlign w:val="superscript"/>
    </w:rPr>
  </w:style>
  <w:style w:type="paragraph" w:styleId="Fuzeile">
    <w:name w:val="footer"/>
    <w:basedOn w:val="Standard"/>
    <w:link w:val="FuzeileZchn"/>
    <w:uiPriority w:val="99"/>
    <w:unhideWhenUsed/>
    <w:rsid w:val="002C3DAB"/>
    <w:pPr>
      <w:tabs>
        <w:tab w:val="center" w:pos="4536"/>
        <w:tab w:val="right" w:pos="9072"/>
      </w:tabs>
    </w:pPr>
  </w:style>
  <w:style w:type="character" w:customStyle="1" w:styleId="FuzeileZchn">
    <w:name w:val="Fußzeile Zchn"/>
    <w:basedOn w:val="Absatz-Standardschriftart"/>
    <w:link w:val="Fuzeile"/>
    <w:uiPriority w:val="99"/>
    <w:rsid w:val="002C3DAB"/>
  </w:style>
  <w:style w:type="character" w:styleId="Seitenzahl">
    <w:name w:val="page number"/>
    <w:basedOn w:val="Absatz-Standardschriftart"/>
    <w:uiPriority w:val="99"/>
    <w:semiHidden/>
    <w:unhideWhenUsed/>
    <w:rsid w:val="002C3DAB"/>
  </w:style>
  <w:style w:type="character" w:customStyle="1" w:styleId="berschrift1Zchn">
    <w:name w:val="Überschrift 1 Zchn"/>
    <w:basedOn w:val="Absatz-Standardschriftart"/>
    <w:link w:val="berschrift1"/>
    <w:uiPriority w:val="9"/>
    <w:rsid w:val="00A7522E"/>
    <w:rPr>
      <w:rFonts w:asciiTheme="majorHAnsi" w:eastAsiaTheme="majorEastAsia" w:hAnsiTheme="majorHAnsi" w:cstheme="majorBidi"/>
      <w:color w:val="000000" w:themeColor="text1"/>
      <w:sz w:val="32"/>
      <w:szCs w:val="32"/>
    </w:rPr>
  </w:style>
  <w:style w:type="paragraph" w:styleId="Inhaltsverzeichnisberschrift">
    <w:name w:val="TOC Heading"/>
    <w:basedOn w:val="berschrift1"/>
    <w:next w:val="Standard"/>
    <w:uiPriority w:val="39"/>
    <w:unhideWhenUsed/>
    <w:qFormat/>
    <w:rsid w:val="000075C4"/>
    <w:pPr>
      <w:spacing w:before="480" w:line="276" w:lineRule="auto"/>
      <w:outlineLvl w:val="9"/>
    </w:pPr>
    <w:rPr>
      <w:b/>
      <w:bCs/>
      <w:kern w:val="0"/>
      <w:sz w:val="28"/>
      <w:szCs w:val="28"/>
      <w:lang w:eastAsia="de-DE"/>
      <w14:ligatures w14:val="none"/>
    </w:rPr>
  </w:style>
  <w:style w:type="paragraph" w:styleId="Verzeichnis1">
    <w:name w:val="toc 1"/>
    <w:basedOn w:val="Standard"/>
    <w:next w:val="Standard"/>
    <w:autoRedefine/>
    <w:uiPriority w:val="39"/>
    <w:unhideWhenUsed/>
    <w:rsid w:val="000075C4"/>
    <w:pPr>
      <w:spacing w:before="360" w:after="360"/>
    </w:pPr>
    <w:rPr>
      <w:rFonts w:cstheme="minorHAnsi"/>
      <w:b/>
      <w:bCs/>
      <w:caps/>
      <w:sz w:val="22"/>
      <w:szCs w:val="22"/>
      <w:u w:val="single"/>
    </w:rPr>
  </w:style>
  <w:style w:type="paragraph" w:styleId="Verzeichnis2">
    <w:name w:val="toc 2"/>
    <w:basedOn w:val="Standard"/>
    <w:next w:val="Standard"/>
    <w:autoRedefine/>
    <w:uiPriority w:val="39"/>
    <w:unhideWhenUsed/>
    <w:rsid w:val="000075C4"/>
    <w:rPr>
      <w:rFonts w:cstheme="minorHAnsi"/>
      <w:b/>
      <w:bCs/>
      <w:smallCaps/>
      <w:sz w:val="22"/>
      <w:szCs w:val="22"/>
    </w:rPr>
  </w:style>
  <w:style w:type="paragraph" w:styleId="Verzeichnis3">
    <w:name w:val="toc 3"/>
    <w:basedOn w:val="Standard"/>
    <w:next w:val="Standard"/>
    <w:autoRedefine/>
    <w:uiPriority w:val="39"/>
    <w:unhideWhenUsed/>
    <w:rsid w:val="000075C4"/>
    <w:rPr>
      <w:rFonts w:cstheme="minorHAnsi"/>
      <w:smallCaps/>
      <w:sz w:val="22"/>
      <w:szCs w:val="22"/>
    </w:rPr>
  </w:style>
  <w:style w:type="paragraph" w:styleId="Verzeichnis4">
    <w:name w:val="toc 4"/>
    <w:basedOn w:val="Standard"/>
    <w:next w:val="Standard"/>
    <w:autoRedefine/>
    <w:uiPriority w:val="39"/>
    <w:semiHidden/>
    <w:unhideWhenUsed/>
    <w:rsid w:val="000075C4"/>
    <w:rPr>
      <w:rFonts w:cstheme="minorHAnsi"/>
      <w:sz w:val="22"/>
      <w:szCs w:val="22"/>
    </w:rPr>
  </w:style>
  <w:style w:type="paragraph" w:styleId="Verzeichnis5">
    <w:name w:val="toc 5"/>
    <w:basedOn w:val="Standard"/>
    <w:next w:val="Standard"/>
    <w:autoRedefine/>
    <w:uiPriority w:val="39"/>
    <w:semiHidden/>
    <w:unhideWhenUsed/>
    <w:rsid w:val="000075C4"/>
    <w:rPr>
      <w:rFonts w:cstheme="minorHAnsi"/>
      <w:sz w:val="22"/>
      <w:szCs w:val="22"/>
    </w:rPr>
  </w:style>
  <w:style w:type="paragraph" w:styleId="Verzeichnis6">
    <w:name w:val="toc 6"/>
    <w:basedOn w:val="Standard"/>
    <w:next w:val="Standard"/>
    <w:autoRedefine/>
    <w:uiPriority w:val="39"/>
    <w:semiHidden/>
    <w:unhideWhenUsed/>
    <w:rsid w:val="000075C4"/>
    <w:rPr>
      <w:rFonts w:cstheme="minorHAnsi"/>
      <w:sz w:val="22"/>
      <w:szCs w:val="22"/>
    </w:rPr>
  </w:style>
  <w:style w:type="paragraph" w:styleId="Verzeichnis7">
    <w:name w:val="toc 7"/>
    <w:basedOn w:val="Standard"/>
    <w:next w:val="Standard"/>
    <w:autoRedefine/>
    <w:uiPriority w:val="39"/>
    <w:semiHidden/>
    <w:unhideWhenUsed/>
    <w:rsid w:val="000075C4"/>
    <w:rPr>
      <w:rFonts w:cstheme="minorHAnsi"/>
      <w:sz w:val="22"/>
      <w:szCs w:val="22"/>
    </w:rPr>
  </w:style>
  <w:style w:type="paragraph" w:styleId="Verzeichnis8">
    <w:name w:val="toc 8"/>
    <w:basedOn w:val="Standard"/>
    <w:next w:val="Standard"/>
    <w:autoRedefine/>
    <w:uiPriority w:val="39"/>
    <w:semiHidden/>
    <w:unhideWhenUsed/>
    <w:rsid w:val="000075C4"/>
    <w:rPr>
      <w:rFonts w:cstheme="minorHAnsi"/>
      <w:sz w:val="22"/>
      <w:szCs w:val="22"/>
    </w:rPr>
  </w:style>
  <w:style w:type="paragraph" w:styleId="Verzeichnis9">
    <w:name w:val="toc 9"/>
    <w:basedOn w:val="Standard"/>
    <w:next w:val="Standard"/>
    <w:autoRedefine/>
    <w:uiPriority w:val="39"/>
    <w:semiHidden/>
    <w:unhideWhenUsed/>
    <w:rsid w:val="000075C4"/>
    <w:rPr>
      <w:rFonts w:cstheme="minorHAnsi"/>
      <w:sz w:val="22"/>
      <w:szCs w:val="22"/>
    </w:rPr>
  </w:style>
  <w:style w:type="character" w:customStyle="1" w:styleId="berschrift2Zchn">
    <w:name w:val="Überschrift 2 Zchn"/>
    <w:basedOn w:val="Absatz-Standardschriftart"/>
    <w:link w:val="berschrift2"/>
    <w:uiPriority w:val="9"/>
    <w:rsid w:val="00A7522E"/>
    <w:rPr>
      <w:rFonts w:asciiTheme="majorHAnsi" w:eastAsiaTheme="majorEastAsia" w:hAnsiTheme="majorHAnsi" w:cstheme="majorBidi"/>
      <w:color w:val="000000" w:themeColor="text1"/>
      <w:sz w:val="26"/>
      <w:szCs w:val="26"/>
    </w:rPr>
  </w:style>
  <w:style w:type="character" w:customStyle="1" w:styleId="berschrift3Zchn">
    <w:name w:val="Überschrift 3 Zchn"/>
    <w:basedOn w:val="Absatz-Standardschriftart"/>
    <w:link w:val="berschrift3"/>
    <w:uiPriority w:val="9"/>
    <w:rsid w:val="00A7522E"/>
    <w:rPr>
      <w:rFonts w:asciiTheme="majorHAnsi" w:eastAsiaTheme="majorEastAsia" w:hAnsiTheme="majorHAnsi" w:cstheme="majorBidi"/>
      <w:color w:val="000000" w:themeColor="text1"/>
    </w:rPr>
  </w:style>
  <w:style w:type="character" w:customStyle="1" w:styleId="berschrift4Zchn">
    <w:name w:val="Überschrift 4 Zchn"/>
    <w:basedOn w:val="Absatz-Standardschriftart"/>
    <w:link w:val="berschrift4"/>
    <w:uiPriority w:val="9"/>
    <w:rsid w:val="00C83634"/>
    <w:rPr>
      <w:rFonts w:asciiTheme="majorHAnsi" w:eastAsiaTheme="majorEastAsia" w:hAnsiTheme="majorHAnsi" w:cstheme="majorBidi"/>
      <w:i/>
      <w:iCs/>
      <w:color w:val="000000" w:themeColor="text1"/>
    </w:rPr>
  </w:style>
  <w:style w:type="character" w:styleId="BesuchterLink">
    <w:name w:val="FollowedHyperlink"/>
    <w:basedOn w:val="Absatz-Standardschriftart"/>
    <w:uiPriority w:val="99"/>
    <w:semiHidden/>
    <w:unhideWhenUsed/>
    <w:rsid w:val="00012BF0"/>
    <w:rPr>
      <w:color w:val="954F72" w:themeColor="followedHyperlink"/>
      <w:u w:val="single"/>
    </w:rPr>
  </w:style>
  <w:style w:type="paragraph" w:styleId="Textkrper">
    <w:name w:val="Body Text"/>
    <w:basedOn w:val="Standard"/>
    <w:link w:val="TextkrperZchn"/>
    <w:uiPriority w:val="1"/>
    <w:qFormat/>
    <w:rsid w:val="004A011D"/>
    <w:pPr>
      <w:widowControl w:val="0"/>
      <w:autoSpaceDE w:val="0"/>
      <w:autoSpaceDN w:val="0"/>
      <w:ind w:left="116"/>
    </w:pPr>
    <w:rPr>
      <w:rFonts w:ascii="Officina Sans ITC TT" w:eastAsia="Officina Sans ITC TT" w:hAnsi="Officina Sans ITC TT" w:cs="Officina Sans ITC TT"/>
      <w:kern w:val="0"/>
      <w:sz w:val="22"/>
      <w:szCs w:val="22"/>
      <w:lang w:eastAsia="de-DE" w:bidi="de-DE"/>
      <w14:ligatures w14:val="none"/>
    </w:rPr>
  </w:style>
  <w:style w:type="character" w:customStyle="1" w:styleId="TextkrperZchn">
    <w:name w:val="Textkörper Zchn"/>
    <w:basedOn w:val="Absatz-Standardschriftart"/>
    <w:link w:val="Textkrper"/>
    <w:uiPriority w:val="1"/>
    <w:rsid w:val="004A011D"/>
    <w:rPr>
      <w:rFonts w:ascii="Officina Sans ITC TT" w:eastAsia="Officina Sans ITC TT" w:hAnsi="Officina Sans ITC TT" w:cs="Officina Sans ITC TT"/>
      <w:kern w:val="0"/>
      <w:sz w:val="22"/>
      <w:szCs w:val="22"/>
      <w:lang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293387">
      <w:bodyDiv w:val="1"/>
      <w:marLeft w:val="0"/>
      <w:marRight w:val="0"/>
      <w:marTop w:val="0"/>
      <w:marBottom w:val="0"/>
      <w:divBdr>
        <w:top w:val="none" w:sz="0" w:space="0" w:color="auto"/>
        <w:left w:val="none" w:sz="0" w:space="0" w:color="auto"/>
        <w:bottom w:val="none" w:sz="0" w:space="0" w:color="auto"/>
        <w:right w:val="none" w:sz="0" w:space="0" w:color="auto"/>
      </w:divBdr>
      <w:divsChild>
        <w:div w:id="1201430076">
          <w:marLeft w:val="0"/>
          <w:marRight w:val="0"/>
          <w:marTop w:val="0"/>
          <w:marBottom w:val="0"/>
          <w:divBdr>
            <w:top w:val="none" w:sz="0" w:space="0" w:color="auto"/>
            <w:left w:val="none" w:sz="0" w:space="0" w:color="auto"/>
            <w:bottom w:val="none" w:sz="0" w:space="0" w:color="auto"/>
            <w:right w:val="none" w:sz="0" w:space="0" w:color="auto"/>
          </w:divBdr>
          <w:divsChild>
            <w:div w:id="2013141666">
              <w:marLeft w:val="0"/>
              <w:marRight w:val="0"/>
              <w:marTop w:val="0"/>
              <w:marBottom w:val="0"/>
              <w:divBdr>
                <w:top w:val="none" w:sz="0" w:space="0" w:color="auto"/>
                <w:left w:val="none" w:sz="0" w:space="0" w:color="auto"/>
                <w:bottom w:val="none" w:sz="0" w:space="0" w:color="auto"/>
                <w:right w:val="none" w:sz="0" w:space="0" w:color="auto"/>
              </w:divBdr>
              <w:divsChild>
                <w:div w:id="281306135">
                  <w:marLeft w:val="0"/>
                  <w:marRight w:val="0"/>
                  <w:marTop w:val="0"/>
                  <w:marBottom w:val="0"/>
                  <w:divBdr>
                    <w:top w:val="none" w:sz="0" w:space="0" w:color="auto"/>
                    <w:left w:val="none" w:sz="0" w:space="0" w:color="auto"/>
                    <w:bottom w:val="none" w:sz="0" w:space="0" w:color="auto"/>
                    <w:right w:val="none" w:sz="0" w:space="0" w:color="auto"/>
                  </w:divBdr>
                  <w:divsChild>
                    <w:div w:id="17524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rzbistum-koeln.de/rat_und_hilfe/sexualisierte-gewal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rzbistum-koeln.de/rat_und_hilfe/beratungsstellen/" TargetMode="External"/><Relationship Id="rId17" Type="http://schemas.openxmlformats.org/officeDocument/2006/relationships/hyperlink" Target="http://www.meerbusch.de" TargetMode="External"/><Relationship Id="rId2" Type="http://schemas.openxmlformats.org/officeDocument/2006/relationships/numbering" Target="numbering.xml"/><Relationship Id="rId16" Type="http://schemas.openxmlformats.org/officeDocument/2006/relationships/hyperlink" Target="https://beratung-bonn.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rtbitter.de/gegen_sexuellen_missbrauch/Aktuell/100_index.php" TargetMode="External"/><Relationship Id="rId5" Type="http://schemas.openxmlformats.org/officeDocument/2006/relationships/webSettings" Target="webSettings.xml"/><Relationship Id="rId15" Type="http://schemas.openxmlformats.org/officeDocument/2006/relationships/hyperlink" Target="https://www.erzbistum-koeln.de/hilfe-fuer-betroffene" TargetMode="External"/><Relationship Id="rId10" Type="http://schemas.openxmlformats.org/officeDocument/2006/relationships/hyperlink" Target="https://www.erzbistum-koeln.de/rat_und_hilfe/sexualisierte-gewalt/betroffen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rzbistum-koeln.de/rat_und_hilfe/sexualisierte-gewalt/interventi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3D8A8-173C-4B5A-9140-36EBCA7D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6229</Words>
  <Characters>39247</Characters>
  <Application>Microsoft Office Word</Application>
  <DocSecurity>4</DocSecurity>
  <Lines>327</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Pia-Sophie Schillings</dc:creator>
  <cp:keywords/>
  <dc:description/>
  <cp:lastModifiedBy>Bühlstahl, Claudia - 53199 St. Mauritius und Hl. Geist Büderich</cp:lastModifiedBy>
  <cp:revision>2</cp:revision>
  <dcterms:created xsi:type="dcterms:W3CDTF">2023-11-20T11:09:00Z</dcterms:created>
  <dcterms:modified xsi:type="dcterms:W3CDTF">2023-11-20T11:09:00Z</dcterms:modified>
</cp:coreProperties>
</file>